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C3" w:rsidRPr="00A35885" w:rsidRDefault="00DA60C3" w:rsidP="00043406">
      <w:pPr>
        <w:ind w:left="981" w:firstLine="720"/>
        <w:rPr>
          <w:rFonts w:cs="Times New Roman"/>
        </w:rPr>
      </w:pPr>
    </w:p>
    <w:p w:rsidR="00DA60C3" w:rsidRPr="00A35885" w:rsidRDefault="00DA60C3" w:rsidP="00043406">
      <w:pPr>
        <w:ind w:left="981" w:firstLine="720"/>
        <w:rPr>
          <w:rFonts w:cs="Times New Roman"/>
        </w:rPr>
      </w:pPr>
    </w:p>
    <w:p w:rsidR="00DA60C3" w:rsidRPr="00A35885" w:rsidRDefault="00DA60C3" w:rsidP="00004023">
      <w:pPr>
        <w:rPr>
          <w:rFonts w:cs="Times New Roman"/>
        </w:rPr>
      </w:pPr>
    </w:p>
    <w:p w:rsidR="00DA60C3" w:rsidRPr="00A35885" w:rsidRDefault="00DA60C3" w:rsidP="0014160B">
      <w:pPr>
        <w:pStyle w:val="Textsimplu"/>
        <w:jc w:val="center"/>
        <w:rPr>
          <w:rFonts w:ascii="Trebuchet MS" w:hAnsi="Trebuchet MS" w:cs="Trebuchet MS"/>
          <w:b/>
          <w:bCs/>
        </w:rPr>
      </w:pPr>
      <w:r w:rsidRPr="00A35885">
        <w:rPr>
          <w:rFonts w:ascii="Trebuchet MS" w:hAnsi="Trebuchet MS" w:cs="Trebuchet MS"/>
          <w:b/>
          <w:bCs/>
        </w:rPr>
        <w:t>INFORMARE</w:t>
      </w:r>
    </w:p>
    <w:p w:rsidR="00DA60C3" w:rsidRPr="00A35885" w:rsidRDefault="00DA60C3" w:rsidP="0014160B">
      <w:pPr>
        <w:jc w:val="center"/>
        <w:rPr>
          <w:rFonts w:cs="Times New Roman"/>
          <w:b/>
          <w:bCs/>
          <w:lang w:val="ro-RO"/>
        </w:rPr>
      </w:pPr>
    </w:p>
    <w:p w:rsidR="00DA60C3" w:rsidRPr="00A35885" w:rsidRDefault="00DA60C3" w:rsidP="0014160B">
      <w:pPr>
        <w:jc w:val="center"/>
        <w:rPr>
          <w:b/>
          <w:bCs/>
          <w:lang w:val="ro-RO"/>
        </w:rPr>
      </w:pPr>
      <w:r w:rsidRPr="00A35885">
        <w:rPr>
          <w:b/>
          <w:bCs/>
          <w:lang w:val="ro-RO"/>
        </w:rPr>
        <w:t>PRIVIND MODUL DE REALIZARE A MASURII</w:t>
      </w:r>
    </w:p>
    <w:p w:rsidR="00DA60C3" w:rsidRDefault="00DA60C3" w:rsidP="0014160B">
      <w:pPr>
        <w:jc w:val="center"/>
        <w:rPr>
          <w:b/>
          <w:bCs/>
          <w:lang w:val="ro-RO"/>
        </w:rPr>
      </w:pPr>
      <w:r w:rsidRPr="00A35885">
        <w:rPr>
          <w:b/>
          <w:bCs/>
          <w:lang w:val="ro-RO"/>
        </w:rPr>
        <w:t>DIN PROGRAMUL PROPRIU DE ACTIUNI</w:t>
      </w:r>
    </w:p>
    <w:p w:rsidR="007D4040" w:rsidRPr="00A35885" w:rsidRDefault="007D4040" w:rsidP="0014160B">
      <w:pPr>
        <w:jc w:val="center"/>
        <w:rPr>
          <w:b/>
          <w:bCs/>
          <w:lang w:val="ro-RO"/>
        </w:rPr>
      </w:pPr>
    </w:p>
    <w:p w:rsidR="00DA60C3" w:rsidRPr="00A35885" w:rsidRDefault="00DA60C3" w:rsidP="0014160B">
      <w:pPr>
        <w:pStyle w:val="DefaultText"/>
        <w:tabs>
          <w:tab w:val="left" w:pos="720"/>
          <w:tab w:val="left" w:pos="1440"/>
          <w:tab w:val="left" w:pos="2160"/>
          <w:tab w:val="left" w:pos="6585"/>
        </w:tabs>
        <w:rPr>
          <w:rFonts w:ascii="Trebuchet MS" w:hAnsi="Trebuchet MS" w:cs="Trebuchet MS"/>
          <w:sz w:val="22"/>
          <w:szCs w:val="22"/>
          <w:lang w:val="ro-RO"/>
        </w:rPr>
      </w:pPr>
      <w:r w:rsidRPr="00A35885">
        <w:rPr>
          <w:rFonts w:ascii="Trebuchet MS" w:hAnsi="Trebuchet MS" w:cs="Trebuchet MS"/>
          <w:sz w:val="22"/>
          <w:szCs w:val="22"/>
          <w:lang w:val="ro-RO"/>
        </w:rPr>
        <w:tab/>
      </w:r>
      <w:r w:rsidRPr="00A35885">
        <w:rPr>
          <w:rFonts w:ascii="Trebuchet MS" w:hAnsi="Trebuchet MS" w:cs="Trebuchet MS"/>
          <w:sz w:val="22"/>
          <w:szCs w:val="22"/>
          <w:lang w:val="ro-RO"/>
        </w:rPr>
        <w:tab/>
      </w:r>
      <w:r w:rsidRPr="00A35885">
        <w:rPr>
          <w:rFonts w:ascii="Trebuchet MS" w:hAnsi="Trebuchet MS" w:cs="Trebuchet MS"/>
          <w:sz w:val="22"/>
          <w:szCs w:val="22"/>
          <w:lang w:val="ro-RO"/>
        </w:rPr>
        <w:tab/>
      </w:r>
      <w:r w:rsidRPr="00A35885">
        <w:rPr>
          <w:rFonts w:ascii="Trebuchet MS" w:hAnsi="Trebuchet MS" w:cs="Trebuchet MS"/>
          <w:sz w:val="22"/>
          <w:szCs w:val="22"/>
          <w:lang w:val="ro-RO"/>
        </w:rPr>
        <w:tab/>
      </w:r>
    </w:p>
    <w:p w:rsidR="00DA60C3" w:rsidRPr="00802017" w:rsidRDefault="00DA60C3" w:rsidP="0014160B">
      <w:pPr>
        <w:pStyle w:val="DefaultText"/>
        <w:rPr>
          <w:sz w:val="22"/>
          <w:szCs w:val="22"/>
          <w:lang w:val="ro-RO"/>
        </w:rPr>
      </w:pPr>
    </w:p>
    <w:p w:rsidR="00DA60C3" w:rsidRDefault="00DA60C3" w:rsidP="00A35885">
      <w:pPr>
        <w:pStyle w:val="DefaultText"/>
        <w:ind w:left="1418"/>
        <w:jc w:val="center"/>
        <w:rPr>
          <w:rFonts w:ascii="Trebuchet MS" w:eastAsia="Times New Roman" w:hAnsi="Trebuchet MS"/>
          <w:b/>
          <w:bCs/>
          <w:sz w:val="22"/>
          <w:szCs w:val="22"/>
          <w:lang w:val="ro-RO"/>
        </w:rPr>
      </w:pPr>
      <w:r w:rsidRPr="00802017">
        <w:rPr>
          <w:rFonts w:ascii="Trebuchet MS" w:eastAsia="Times New Roman" w:hAnsi="Trebuchet MS"/>
          <w:b/>
          <w:bCs/>
          <w:sz w:val="22"/>
          <w:szCs w:val="22"/>
          <w:lang w:val="ro-RO"/>
        </w:rPr>
        <w:t xml:space="preserve">Acțiune de </w:t>
      </w:r>
      <w:r w:rsidR="00306A9A" w:rsidRPr="00802017">
        <w:rPr>
          <w:rFonts w:ascii="Trebuchet MS" w:eastAsia="Times New Roman" w:hAnsi="Trebuchet MS"/>
          <w:b/>
          <w:bCs/>
          <w:sz w:val="22"/>
          <w:szCs w:val="22"/>
          <w:lang w:val="ro-RO"/>
        </w:rPr>
        <w:t>identificare si combatere a cazurilor de munca nedeclarata in domeniul cabinetelor medicale individuale, policlinici</w:t>
      </w:r>
    </w:p>
    <w:p w:rsidR="007D4040" w:rsidRPr="00802017" w:rsidRDefault="007D4040" w:rsidP="00A35885">
      <w:pPr>
        <w:pStyle w:val="DefaultText"/>
        <w:ind w:left="1418"/>
        <w:jc w:val="center"/>
        <w:rPr>
          <w:rFonts w:ascii="Trebuchet MS" w:eastAsia="Times New Roman" w:hAnsi="Trebuchet MS"/>
          <w:b/>
          <w:bCs/>
          <w:sz w:val="22"/>
          <w:szCs w:val="22"/>
          <w:lang w:val="ro-RO"/>
        </w:rPr>
      </w:pPr>
    </w:p>
    <w:p w:rsidR="00DA60C3" w:rsidRPr="00802017" w:rsidRDefault="00DA60C3" w:rsidP="0014160B">
      <w:pPr>
        <w:pStyle w:val="DefaultText"/>
        <w:ind w:left="1418"/>
        <w:rPr>
          <w:sz w:val="22"/>
          <w:szCs w:val="22"/>
          <w:lang w:val="ro-RO"/>
        </w:rPr>
      </w:pPr>
    </w:p>
    <w:p w:rsidR="007A0C9D" w:rsidRDefault="00DA60C3" w:rsidP="00A23C2F">
      <w:pPr>
        <w:autoSpaceDE w:val="0"/>
        <w:autoSpaceDN w:val="0"/>
        <w:adjustRightInd w:val="0"/>
        <w:ind w:left="1418" w:firstLine="22"/>
        <w:jc w:val="both"/>
        <w:rPr>
          <w:rFonts w:cs="Courier New"/>
        </w:rPr>
      </w:pPr>
      <w:r w:rsidRPr="00802017">
        <w:rPr>
          <w:lang w:val="fr-FR"/>
        </w:rPr>
        <w:t xml:space="preserve">Referitor la aceasta masura va informam ca pe parcursul </w:t>
      </w:r>
      <w:r w:rsidR="007A0C9D">
        <w:rPr>
          <w:lang w:val="fr-FR"/>
        </w:rPr>
        <w:t>anului</w:t>
      </w:r>
      <w:r w:rsidRPr="00802017">
        <w:rPr>
          <w:lang w:val="fr-FR"/>
        </w:rPr>
        <w:t xml:space="preserve"> 20</w:t>
      </w:r>
      <w:r w:rsidR="009310D8" w:rsidRPr="00802017">
        <w:rPr>
          <w:lang w:val="fr-FR"/>
        </w:rPr>
        <w:t>23</w:t>
      </w:r>
      <w:r w:rsidRPr="00802017">
        <w:rPr>
          <w:lang w:val="fr-FR"/>
        </w:rPr>
        <w:t xml:space="preserve">, </w:t>
      </w:r>
      <w:r w:rsidR="009310D8" w:rsidRPr="00802017">
        <w:rPr>
          <w:lang w:val="fr-FR"/>
        </w:rPr>
        <w:t>printre</w:t>
      </w:r>
      <w:r w:rsidRPr="00802017">
        <w:rPr>
          <w:lang w:val="fr-FR"/>
        </w:rPr>
        <w:t xml:space="preserve"> unitatile programate pe domenii de activitate </w:t>
      </w:r>
      <w:r w:rsidR="00802017">
        <w:rPr>
          <w:lang w:val="fr-FR"/>
        </w:rPr>
        <w:t>din Programul Propriu de actiuni al ITM Braila</w:t>
      </w:r>
      <w:r w:rsidR="00A23C2F">
        <w:rPr>
          <w:lang w:val="fr-FR"/>
        </w:rPr>
        <w:t>,</w:t>
      </w:r>
      <w:r w:rsidR="00802017">
        <w:rPr>
          <w:lang w:val="fr-FR"/>
        </w:rPr>
        <w:t xml:space="preserve"> </w:t>
      </w:r>
      <w:r w:rsidR="007A0C9D">
        <w:rPr>
          <w:lang w:val="fr-FR"/>
        </w:rPr>
        <w:t xml:space="preserve">atat in semestrul I cat si in semestrul II al anului 2023 </w:t>
      </w:r>
      <w:r w:rsidR="009310D8" w:rsidRPr="00802017">
        <w:rPr>
          <w:lang w:val="fr-FR"/>
        </w:rPr>
        <w:t xml:space="preserve">au fost repartizate in vederea efectuarii </w:t>
      </w:r>
      <w:r w:rsidR="00A23C2F">
        <w:rPr>
          <w:lang w:val="fr-FR"/>
        </w:rPr>
        <w:t>unor</w:t>
      </w:r>
      <w:r w:rsidR="009310D8" w:rsidRPr="00802017">
        <w:rPr>
          <w:lang w:val="fr-FR"/>
        </w:rPr>
        <w:t xml:space="preserve"> controale privind</w:t>
      </w:r>
      <w:r w:rsidR="00802017" w:rsidRPr="00802017">
        <w:rPr>
          <w:rFonts w:eastAsia="Times New Roman"/>
          <w:bCs/>
          <w:lang w:val="ro-RO"/>
        </w:rPr>
        <w:t xml:space="preserve"> identificare si combatere a cazurilor de munca nedeclarata </w:t>
      </w:r>
      <w:r w:rsidR="00802017">
        <w:rPr>
          <w:rFonts w:eastAsia="Times New Roman"/>
          <w:bCs/>
          <w:lang w:val="ro-RO"/>
        </w:rPr>
        <w:t xml:space="preserve">si </w:t>
      </w:r>
      <w:r w:rsidR="00802017" w:rsidRPr="00802017">
        <w:rPr>
          <w:rFonts w:eastAsia="Times New Roman"/>
          <w:bCs/>
          <w:lang w:val="ro-RO"/>
        </w:rPr>
        <w:t xml:space="preserve">in domeniul </w:t>
      </w:r>
      <w:r w:rsidR="00230CD6">
        <w:rPr>
          <w:rFonts w:eastAsia="Times New Roman"/>
          <w:bCs/>
          <w:lang w:val="ro-RO"/>
        </w:rPr>
        <w:t xml:space="preserve">unitatilor care asigura </w:t>
      </w:r>
      <w:r w:rsidR="00230CD6" w:rsidRPr="00230CD6">
        <w:rPr>
          <w:rFonts w:eastAsia="Times New Roman"/>
          <w:bCs/>
          <w:lang w:val="ro-RO"/>
        </w:rPr>
        <w:t>s</w:t>
      </w:r>
      <w:r w:rsidR="00230CD6" w:rsidRPr="00230CD6">
        <w:rPr>
          <w:rFonts w:cs="Courier New"/>
          <w:lang w:eastAsia="ro-RO"/>
        </w:rPr>
        <w:t>ervicii de s</w:t>
      </w:r>
      <w:r w:rsidR="00230CD6">
        <w:rPr>
          <w:rFonts w:cs="Courier New"/>
          <w:lang w:eastAsia="ro-RO"/>
        </w:rPr>
        <w:t>a</w:t>
      </w:r>
      <w:r w:rsidR="00230CD6" w:rsidRPr="00230CD6">
        <w:rPr>
          <w:rFonts w:cs="Courier New"/>
          <w:lang w:eastAsia="ro-RO"/>
        </w:rPr>
        <w:t>n</w:t>
      </w:r>
      <w:r w:rsidR="00230CD6">
        <w:rPr>
          <w:rFonts w:cs="Courier New"/>
          <w:lang w:eastAsia="ro-RO"/>
        </w:rPr>
        <w:t>a</w:t>
      </w:r>
      <w:r w:rsidR="00230CD6" w:rsidRPr="00230CD6">
        <w:rPr>
          <w:rFonts w:cs="Courier New"/>
          <w:lang w:eastAsia="ro-RO"/>
        </w:rPr>
        <w:t xml:space="preserve">tate </w:t>
      </w:r>
      <w:r w:rsidR="00230CD6">
        <w:rPr>
          <w:rFonts w:cs="Courier New"/>
          <w:lang w:eastAsia="ro-RO"/>
        </w:rPr>
        <w:t>din cadrul</w:t>
      </w:r>
      <w:r w:rsidR="00230CD6" w:rsidRPr="00230CD6">
        <w:rPr>
          <w:rFonts w:cs="Courier New"/>
          <w:lang w:eastAsia="ro-RO"/>
        </w:rPr>
        <w:t xml:space="preserve"> cabinetelor medicale de medicin</w:t>
      </w:r>
      <w:r w:rsidR="00230CD6">
        <w:rPr>
          <w:rFonts w:cs="Courier New"/>
          <w:lang w:eastAsia="ro-RO"/>
        </w:rPr>
        <w:t>a</w:t>
      </w:r>
      <w:r w:rsidR="00230CD6" w:rsidRPr="00230CD6">
        <w:rPr>
          <w:rFonts w:cs="Courier New"/>
          <w:lang w:eastAsia="ro-RO"/>
        </w:rPr>
        <w:t xml:space="preserve"> general</w:t>
      </w:r>
      <w:r w:rsidR="00230CD6">
        <w:rPr>
          <w:rFonts w:cs="Courier New"/>
          <w:lang w:eastAsia="ro-RO"/>
        </w:rPr>
        <w:t>a</w:t>
      </w:r>
      <w:r w:rsidR="00230CD6" w:rsidRPr="00230CD6">
        <w:rPr>
          <w:rFonts w:cs="Courier New"/>
          <w:lang w:eastAsia="ro-RO"/>
        </w:rPr>
        <w:t xml:space="preserve"> - medi</w:t>
      </w:r>
      <w:r w:rsidR="00A23C2F">
        <w:rPr>
          <w:rFonts w:cs="Courier New"/>
          <w:lang w:eastAsia="ro-RO"/>
        </w:rPr>
        <w:t>ci</w:t>
      </w:r>
      <w:r w:rsidR="00230CD6">
        <w:rPr>
          <w:rFonts w:cs="Courier New"/>
          <w:lang w:eastAsia="ro-RO"/>
        </w:rPr>
        <w:t>na</w:t>
      </w:r>
      <w:r w:rsidR="00230CD6" w:rsidRPr="00230CD6">
        <w:rPr>
          <w:rFonts w:cs="Courier New"/>
          <w:lang w:eastAsia="ro-RO"/>
        </w:rPr>
        <w:t xml:space="preserve"> de familie, </w:t>
      </w:r>
      <w:r w:rsidR="00230CD6">
        <w:rPr>
          <w:rFonts w:cs="Courier New"/>
          <w:lang w:eastAsia="ro-RO"/>
        </w:rPr>
        <w:t>cabinetelor</w:t>
      </w:r>
      <w:r w:rsidR="00230CD6" w:rsidRPr="00230CD6">
        <w:rPr>
          <w:rFonts w:cs="Courier New"/>
          <w:lang w:eastAsia="ro-RO"/>
        </w:rPr>
        <w:t xml:space="preserve"> stomatologi</w:t>
      </w:r>
      <w:r w:rsidR="00230CD6">
        <w:rPr>
          <w:rFonts w:cs="Courier New"/>
          <w:lang w:eastAsia="ro-RO"/>
        </w:rPr>
        <w:t>ce</w:t>
      </w:r>
      <w:r w:rsidR="00230CD6" w:rsidRPr="00230CD6">
        <w:rPr>
          <w:rFonts w:cs="Courier New"/>
          <w:lang w:eastAsia="ro-RO"/>
        </w:rPr>
        <w:t xml:space="preserve">, </w:t>
      </w:r>
      <w:r w:rsidR="00230CD6">
        <w:rPr>
          <w:rFonts w:cs="Courier New"/>
          <w:lang w:eastAsia="ro-RO"/>
        </w:rPr>
        <w:t>cabinete medicale</w:t>
      </w:r>
      <w:r w:rsidR="00A23C2F" w:rsidRPr="00A23C2F">
        <w:rPr>
          <w:rFonts w:cs="Courier New"/>
          <w:lang w:eastAsia="ro-RO"/>
        </w:rPr>
        <w:t xml:space="preserve"> </w:t>
      </w:r>
      <w:r w:rsidR="00A23C2F">
        <w:rPr>
          <w:rFonts w:cs="Courier New"/>
          <w:lang w:eastAsia="ro-RO"/>
        </w:rPr>
        <w:t>specializate</w:t>
      </w:r>
      <w:r w:rsidR="00230CD6">
        <w:rPr>
          <w:rFonts w:cs="Courier New"/>
          <w:lang w:eastAsia="ro-RO"/>
        </w:rPr>
        <w:t>,</w:t>
      </w:r>
      <w:r w:rsidR="00802017">
        <w:rPr>
          <w:rFonts w:eastAsia="Times New Roman"/>
          <w:bCs/>
          <w:lang w:val="ro-RO"/>
        </w:rPr>
        <w:t xml:space="preserve"> indiferent de forma de organizare a acestora (</w:t>
      </w:r>
      <w:r w:rsidR="00230CD6">
        <w:rPr>
          <w:rFonts w:eastAsia="Times New Roman"/>
          <w:bCs/>
          <w:lang w:val="ro-RO"/>
        </w:rPr>
        <w:t>cabinete medicale individuale</w:t>
      </w:r>
      <w:r w:rsidR="00A23C2F">
        <w:rPr>
          <w:rFonts w:eastAsia="Times New Roman"/>
          <w:bCs/>
          <w:lang w:val="ro-RO"/>
        </w:rPr>
        <w:t>, asociate</w:t>
      </w:r>
      <w:r w:rsidR="00230CD6">
        <w:rPr>
          <w:rFonts w:eastAsia="Times New Roman"/>
          <w:bCs/>
          <w:lang w:val="ro-RO"/>
        </w:rPr>
        <w:t xml:space="preserve">, cabinete infiintate </w:t>
      </w:r>
      <w:r w:rsidR="00230CD6" w:rsidRPr="00230CD6">
        <w:rPr>
          <w:rFonts w:cs="Courier New"/>
        </w:rPr>
        <w:t xml:space="preserve">potrivit prevederilor </w:t>
      </w:r>
      <w:r w:rsidR="00230CD6" w:rsidRPr="00230CD6">
        <w:rPr>
          <w:rFonts w:cs="Courier New"/>
          <w:vanish/>
        </w:rPr>
        <w:t>&lt;LLNK 11990    31 11 201   0 17&gt;</w:t>
      </w:r>
      <w:r w:rsidR="00230CD6" w:rsidRPr="00230CD6">
        <w:rPr>
          <w:rFonts w:cs="Courier New"/>
          <w:u w:val="single"/>
        </w:rPr>
        <w:t>Legii nr. 31/1990</w:t>
      </w:r>
      <w:r w:rsidR="00A23C2F">
        <w:rPr>
          <w:rFonts w:cs="Courier New"/>
          <w:u w:val="single"/>
        </w:rPr>
        <w:t>rep.</w:t>
      </w:r>
      <w:r w:rsidR="00230CD6" w:rsidRPr="00230CD6">
        <w:rPr>
          <w:rFonts w:cs="Courier New"/>
        </w:rPr>
        <w:t xml:space="preserve"> privind societăţile comerciale</w:t>
      </w:r>
      <w:r w:rsidR="00230CD6">
        <w:rPr>
          <w:rFonts w:eastAsia="Times New Roman"/>
          <w:bCs/>
          <w:lang w:val="ro-RO"/>
        </w:rPr>
        <w:t>)</w:t>
      </w:r>
      <w:r w:rsidR="00A23C2F">
        <w:rPr>
          <w:rFonts w:eastAsia="Times New Roman"/>
          <w:bCs/>
          <w:lang w:val="ro-RO"/>
        </w:rPr>
        <w:t xml:space="preserve"> sau de natura capitalului</w:t>
      </w:r>
      <w:r w:rsidR="00A23C2F" w:rsidRPr="00A23C2F">
        <w:rPr>
          <w:rFonts w:eastAsia="Times New Roman"/>
          <w:bCs/>
          <w:lang w:val="ro-RO"/>
        </w:rPr>
        <w:t xml:space="preserve">, </w:t>
      </w:r>
      <w:r w:rsidR="00E96988" w:rsidRPr="00A23C2F">
        <w:rPr>
          <w:rFonts w:cs="Courier New"/>
        </w:rPr>
        <w:t>de stat sau privat</w:t>
      </w:r>
      <w:r w:rsidR="00A23C2F" w:rsidRPr="00A23C2F">
        <w:rPr>
          <w:rFonts w:cs="Courier New"/>
        </w:rPr>
        <w:t>.</w:t>
      </w:r>
    </w:p>
    <w:p w:rsidR="00DA60C3" w:rsidRPr="00802017" w:rsidRDefault="007A0C9D" w:rsidP="007A0C9D">
      <w:pPr>
        <w:autoSpaceDE w:val="0"/>
        <w:autoSpaceDN w:val="0"/>
        <w:adjustRightInd w:val="0"/>
        <w:ind w:left="1418" w:firstLine="22"/>
        <w:jc w:val="both"/>
        <w:rPr>
          <w:lang w:val="fr-FR"/>
        </w:rPr>
      </w:pPr>
      <w:r>
        <w:rPr>
          <w:rFonts w:cs="Courier New"/>
        </w:rPr>
        <w:t xml:space="preserve">La aceasta categorie de angajatori, pe langa </w:t>
      </w:r>
      <w:r w:rsidRPr="00802017">
        <w:rPr>
          <w:rFonts w:eastAsia="Times New Roman"/>
          <w:bCs/>
          <w:lang w:val="ro-RO"/>
        </w:rPr>
        <w:t>identificare si combatere a cazurilor de munca nedeclarata</w:t>
      </w:r>
      <w:r>
        <w:rPr>
          <w:rFonts w:eastAsia="Times New Roman"/>
          <w:bCs/>
          <w:lang w:val="ro-RO"/>
        </w:rPr>
        <w:t xml:space="preserve"> si subdeclarata a mai fost urmarit si modul in care  acesti angajatori respecta dispozitiile legale in vigoare privind timpul de munca si de odihna, stabilirea si acordarea drepturile salariale, inclusiv stabilirea salariului  minim brut pe tara </w:t>
      </w:r>
      <w:r>
        <w:rPr>
          <w:rFonts w:cs="Courier New"/>
        </w:rPr>
        <w:t xml:space="preserve"> </w:t>
      </w:r>
      <w:r>
        <w:rPr>
          <w:rFonts w:eastAsia="Times New Roman"/>
          <w:bCs/>
          <w:lang w:val="ro-RO"/>
        </w:rPr>
        <w:t>garantat in plata, respectarea obligatiilor angajatorului ce decurg urmare a incheierii, executarii, suspendarii si incetarii unui raport de munca.</w:t>
      </w:r>
      <w:r w:rsidR="009310D8" w:rsidRPr="00802017">
        <w:rPr>
          <w:lang w:val="fr-FR"/>
        </w:rPr>
        <w:t xml:space="preserve"> </w:t>
      </w:r>
    </w:p>
    <w:p w:rsidR="00735029" w:rsidRDefault="00DA60C3" w:rsidP="00A23C2F">
      <w:pPr>
        <w:pStyle w:val="Indentcorptext"/>
        <w:tabs>
          <w:tab w:val="left" w:pos="1440"/>
        </w:tabs>
        <w:ind w:left="1440"/>
        <w:rPr>
          <w:rFonts w:cs="Trebuchet MS"/>
          <w:sz w:val="22"/>
          <w:szCs w:val="22"/>
          <w:lang w:val="fr-FR"/>
        </w:rPr>
      </w:pPr>
      <w:r w:rsidRPr="00A35885">
        <w:rPr>
          <w:rFonts w:cs="Trebuchet MS"/>
          <w:sz w:val="22"/>
          <w:szCs w:val="22"/>
          <w:lang w:val="fr-FR"/>
        </w:rPr>
        <w:t xml:space="preserve">In cadrul controalelor efectuate, inspectorii de munca au purtat discutii cu angajatorii referitor la </w:t>
      </w:r>
      <w:r w:rsidR="00A23C2F">
        <w:rPr>
          <w:rFonts w:cs="Trebuchet MS"/>
          <w:sz w:val="22"/>
          <w:szCs w:val="22"/>
          <w:lang w:val="fr-FR"/>
        </w:rPr>
        <w:t xml:space="preserve">drepturile si obligatiile generate in cadrul raporturilor de munca, atat pentru angajatori cat si </w:t>
      </w:r>
      <w:r w:rsidR="00910486">
        <w:rPr>
          <w:rFonts w:cs="Trebuchet MS"/>
          <w:sz w:val="22"/>
          <w:szCs w:val="22"/>
          <w:lang w:val="fr-FR"/>
        </w:rPr>
        <w:t xml:space="preserve">pentru </w:t>
      </w:r>
      <w:r w:rsidR="00A23C2F">
        <w:rPr>
          <w:rFonts w:cs="Trebuchet MS"/>
          <w:sz w:val="22"/>
          <w:szCs w:val="22"/>
          <w:lang w:val="fr-FR"/>
        </w:rPr>
        <w:t>salariati</w:t>
      </w:r>
      <w:r w:rsidR="00910486">
        <w:rPr>
          <w:rFonts w:cs="Trebuchet MS"/>
          <w:sz w:val="22"/>
          <w:szCs w:val="22"/>
          <w:lang w:val="fr-FR"/>
        </w:rPr>
        <w:t xml:space="preserve">, dar si despre </w:t>
      </w:r>
      <w:r w:rsidR="0049131D">
        <w:rPr>
          <w:rFonts w:cs="Trebuchet MS"/>
          <w:sz w:val="22"/>
          <w:szCs w:val="22"/>
          <w:lang w:val="fr-FR"/>
        </w:rPr>
        <w:t xml:space="preserve">constientizarea si </w:t>
      </w:r>
      <w:r w:rsidR="00910486">
        <w:rPr>
          <w:rFonts w:cs="Trebuchet MS"/>
          <w:sz w:val="22"/>
          <w:szCs w:val="22"/>
          <w:lang w:val="fr-FR"/>
        </w:rPr>
        <w:t xml:space="preserve">efectele negative generate de </w:t>
      </w:r>
      <w:r w:rsidR="00910486" w:rsidRPr="00D642F3">
        <w:rPr>
          <w:sz w:val="22"/>
          <w:szCs w:val="22"/>
          <w:lang w:val="ro-RO"/>
        </w:rPr>
        <w:t xml:space="preserve">utilizarea muncii nedeclarate </w:t>
      </w:r>
      <w:r w:rsidR="00910486">
        <w:rPr>
          <w:iCs/>
          <w:sz w:val="22"/>
          <w:szCs w:val="22"/>
          <w:lang w:val="ro-RO"/>
        </w:rPr>
        <w:t>si subdeclarate</w:t>
      </w:r>
      <w:r w:rsidR="00A23C2F">
        <w:rPr>
          <w:rFonts w:cs="Trebuchet MS"/>
          <w:sz w:val="22"/>
          <w:szCs w:val="22"/>
          <w:lang w:val="fr-FR"/>
        </w:rPr>
        <w:t>.</w:t>
      </w:r>
    </w:p>
    <w:p w:rsidR="001D4432" w:rsidRDefault="00735029" w:rsidP="007D4040">
      <w:pPr>
        <w:pStyle w:val="DefaultText"/>
        <w:ind w:left="1440"/>
        <w:jc w:val="both"/>
        <w:rPr>
          <w:rFonts w:ascii="Trebuchet MS" w:hAnsi="Trebuchet MS"/>
          <w:sz w:val="22"/>
          <w:szCs w:val="22"/>
          <w:lang w:val="ro-RO"/>
        </w:rPr>
      </w:pPr>
      <w:r>
        <w:rPr>
          <w:rFonts w:ascii="Trebuchet MS" w:hAnsi="Trebuchet MS"/>
          <w:sz w:val="22"/>
          <w:szCs w:val="22"/>
          <w:lang w:val="it-IT"/>
        </w:rPr>
        <w:t>Astfel</w:t>
      </w:r>
      <w:r w:rsidRPr="001C4F7B">
        <w:rPr>
          <w:rFonts w:ascii="Trebuchet MS" w:hAnsi="Trebuchet MS"/>
          <w:sz w:val="22"/>
          <w:szCs w:val="22"/>
          <w:lang w:val="it-IT"/>
        </w:rPr>
        <w:t xml:space="preserve"> </w:t>
      </w:r>
      <w:r w:rsidR="00910486">
        <w:rPr>
          <w:rFonts w:ascii="Trebuchet MS" w:hAnsi="Trebuchet MS"/>
          <w:sz w:val="22"/>
          <w:szCs w:val="22"/>
          <w:lang w:val="it-IT"/>
        </w:rPr>
        <w:t>ca, i</w:t>
      </w:r>
      <w:r w:rsidRPr="001C4F7B">
        <w:rPr>
          <w:rFonts w:ascii="Trebuchet MS" w:hAnsi="Trebuchet MS"/>
          <w:sz w:val="22"/>
          <w:szCs w:val="22"/>
          <w:lang w:val="it-IT"/>
        </w:rPr>
        <w:t>n vederea diminu</w:t>
      </w:r>
      <w:r w:rsidR="00910486">
        <w:rPr>
          <w:rFonts w:ascii="Trebuchet MS" w:hAnsi="Trebuchet MS"/>
          <w:sz w:val="22"/>
          <w:szCs w:val="22"/>
          <w:lang w:val="it-IT"/>
        </w:rPr>
        <w:t>a</w:t>
      </w:r>
      <w:r w:rsidRPr="001C4F7B">
        <w:rPr>
          <w:rFonts w:ascii="Trebuchet MS" w:hAnsi="Trebuchet MS"/>
          <w:sz w:val="22"/>
          <w:szCs w:val="22"/>
          <w:lang w:val="it-IT"/>
        </w:rPr>
        <w:t>rii consecin</w:t>
      </w:r>
      <w:r w:rsidR="00910486">
        <w:rPr>
          <w:rFonts w:ascii="Trebuchet MS" w:hAnsi="Trebuchet MS"/>
          <w:sz w:val="22"/>
          <w:szCs w:val="22"/>
          <w:lang w:val="it-IT"/>
        </w:rPr>
        <w:t>t</w:t>
      </w:r>
      <w:r w:rsidRPr="001C4F7B">
        <w:rPr>
          <w:rFonts w:ascii="Trebuchet MS" w:hAnsi="Trebuchet MS"/>
          <w:sz w:val="22"/>
          <w:szCs w:val="22"/>
          <w:lang w:val="it-IT"/>
        </w:rPr>
        <w:t>elor ce deriv</w:t>
      </w:r>
      <w:r w:rsidR="00910486">
        <w:rPr>
          <w:rFonts w:ascii="Trebuchet MS" w:hAnsi="Trebuchet MS"/>
          <w:sz w:val="22"/>
          <w:szCs w:val="22"/>
          <w:lang w:val="it-IT"/>
        </w:rPr>
        <w:t>a</w:t>
      </w:r>
      <w:r w:rsidRPr="001C4F7B">
        <w:rPr>
          <w:rFonts w:ascii="Trebuchet MS" w:hAnsi="Trebuchet MS"/>
          <w:sz w:val="22"/>
          <w:szCs w:val="22"/>
          <w:lang w:val="it-IT"/>
        </w:rPr>
        <w:t xml:space="preserve"> din prestarea muncii f</w:t>
      </w:r>
      <w:r w:rsidR="00910486">
        <w:rPr>
          <w:rFonts w:ascii="Trebuchet MS" w:hAnsi="Trebuchet MS"/>
          <w:sz w:val="22"/>
          <w:szCs w:val="22"/>
          <w:lang w:val="it-IT"/>
        </w:rPr>
        <w:t>a</w:t>
      </w:r>
      <w:r w:rsidRPr="001C4F7B">
        <w:rPr>
          <w:rFonts w:ascii="Trebuchet MS" w:hAnsi="Trebuchet MS"/>
          <w:sz w:val="22"/>
          <w:szCs w:val="22"/>
          <w:lang w:val="it-IT"/>
        </w:rPr>
        <w:t>r</w:t>
      </w:r>
      <w:r w:rsidR="00910486">
        <w:rPr>
          <w:rFonts w:ascii="Trebuchet MS" w:hAnsi="Trebuchet MS"/>
          <w:sz w:val="22"/>
          <w:szCs w:val="22"/>
          <w:lang w:val="it-IT"/>
        </w:rPr>
        <w:t>a</w:t>
      </w:r>
      <w:r w:rsidRPr="001C4F7B">
        <w:rPr>
          <w:rFonts w:ascii="Trebuchet MS" w:hAnsi="Trebuchet MS"/>
          <w:sz w:val="22"/>
          <w:szCs w:val="22"/>
          <w:lang w:val="it-IT"/>
        </w:rPr>
        <w:t xml:space="preserve"> </w:t>
      </w:r>
      <w:r w:rsidR="00910486">
        <w:rPr>
          <w:rFonts w:ascii="Trebuchet MS" w:hAnsi="Trebuchet MS"/>
          <w:sz w:val="22"/>
          <w:szCs w:val="22"/>
          <w:lang w:val="it-IT"/>
        </w:rPr>
        <w:t>i</w:t>
      </w:r>
      <w:r w:rsidRPr="001C4F7B">
        <w:rPr>
          <w:rFonts w:ascii="Trebuchet MS" w:hAnsi="Trebuchet MS"/>
          <w:sz w:val="22"/>
          <w:szCs w:val="22"/>
          <w:lang w:val="it-IT"/>
        </w:rPr>
        <w:t xml:space="preserve">ncheierea de contracte </w:t>
      </w:r>
      <w:r w:rsidR="0049131D">
        <w:rPr>
          <w:rFonts w:ascii="Trebuchet MS" w:hAnsi="Trebuchet MS"/>
          <w:sz w:val="22"/>
          <w:szCs w:val="22"/>
          <w:lang w:val="it-IT"/>
        </w:rPr>
        <w:t xml:space="preserve">individuale </w:t>
      </w:r>
      <w:r w:rsidRPr="001C4F7B">
        <w:rPr>
          <w:rFonts w:ascii="Trebuchet MS" w:hAnsi="Trebuchet MS"/>
          <w:sz w:val="22"/>
          <w:szCs w:val="22"/>
          <w:lang w:val="it-IT"/>
        </w:rPr>
        <w:t>de munc</w:t>
      </w:r>
      <w:r w:rsidR="00910486">
        <w:rPr>
          <w:rFonts w:ascii="Trebuchet MS" w:hAnsi="Trebuchet MS"/>
          <w:sz w:val="22"/>
          <w:szCs w:val="22"/>
          <w:lang w:val="it-IT"/>
        </w:rPr>
        <w:t>a</w:t>
      </w:r>
      <w:r w:rsidRPr="001C4F7B">
        <w:rPr>
          <w:rFonts w:ascii="Trebuchet MS" w:hAnsi="Trebuchet MS"/>
          <w:sz w:val="22"/>
          <w:szCs w:val="22"/>
          <w:lang w:val="it-IT"/>
        </w:rPr>
        <w:t xml:space="preserve"> în form</w:t>
      </w:r>
      <w:r w:rsidR="00910486">
        <w:rPr>
          <w:rFonts w:ascii="Trebuchet MS" w:hAnsi="Trebuchet MS"/>
          <w:sz w:val="22"/>
          <w:szCs w:val="22"/>
          <w:lang w:val="it-IT"/>
        </w:rPr>
        <w:t>a</w:t>
      </w:r>
      <w:r w:rsidRPr="001C4F7B">
        <w:rPr>
          <w:rFonts w:ascii="Trebuchet MS" w:hAnsi="Trebuchet MS"/>
          <w:sz w:val="22"/>
          <w:szCs w:val="22"/>
          <w:lang w:val="it-IT"/>
        </w:rPr>
        <w:t xml:space="preserve"> scris</w:t>
      </w:r>
      <w:r w:rsidR="00910486">
        <w:rPr>
          <w:rFonts w:ascii="Trebuchet MS" w:hAnsi="Trebuchet MS"/>
          <w:sz w:val="22"/>
          <w:szCs w:val="22"/>
          <w:lang w:val="it-IT"/>
        </w:rPr>
        <w:t>a, in cadrul controalelor, pe langa prevederile legale privind stabilirea relatiilor de munca au fost</w:t>
      </w:r>
      <w:r>
        <w:rPr>
          <w:rFonts w:ascii="Trebuchet MS" w:hAnsi="Trebuchet MS"/>
          <w:sz w:val="22"/>
          <w:szCs w:val="22"/>
          <w:lang w:val="ro-RO"/>
        </w:rPr>
        <w:t xml:space="preserve"> </w:t>
      </w:r>
      <w:r w:rsidR="00910486">
        <w:rPr>
          <w:rFonts w:ascii="Trebuchet MS" w:hAnsi="Trebuchet MS"/>
          <w:sz w:val="22"/>
          <w:szCs w:val="22"/>
          <w:lang w:val="ro-RO"/>
        </w:rPr>
        <w:t>urmarite</w:t>
      </w:r>
      <w:r w:rsidRPr="00D66B4C">
        <w:rPr>
          <w:rFonts w:ascii="Trebuchet MS" w:hAnsi="Trebuchet MS"/>
          <w:sz w:val="22"/>
          <w:szCs w:val="22"/>
          <w:lang w:val="ro-RO"/>
        </w:rPr>
        <w:t xml:space="preserve"> </w:t>
      </w:r>
      <w:r w:rsidR="00910486">
        <w:rPr>
          <w:rFonts w:ascii="Trebuchet MS" w:hAnsi="Trebuchet MS"/>
          <w:sz w:val="22"/>
          <w:szCs w:val="22"/>
          <w:lang w:val="ro-RO"/>
        </w:rPr>
        <w:t xml:space="preserve">salariile negociate/stabilite in contractele de munca, </w:t>
      </w:r>
      <w:r w:rsidRPr="00D66B4C">
        <w:rPr>
          <w:rFonts w:ascii="Trebuchet MS" w:hAnsi="Trebuchet MS"/>
          <w:sz w:val="22"/>
          <w:szCs w:val="22"/>
          <w:lang w:val="ro-RO"/>
        </w:rPr>
        <w:t>salari</w:t>
      </w:r>
      <w:r w:rsidR="00910486">
        <w:rPr>
          <w:rFonts w:ascii="Trebuchet MS" w:hAnsi="Trebuchet MS"/>
          <w:sz w:val="22"/>
          <w:szCs w:val="22"/>
          <w:lang w:val="ro-RO"/>
        </w:rPr>
        <w:t>i</w:t>
      </w:r>
      <w:r w:rsidRPr="00D66B4C">
        <w:rPr>
          <w:rFonts w:ascii="Trebuchet MS" w:hAnsi="Trebuchet MS"/>
          <w:sz w:val="22"/>
          <w:szCs w:val="22"/>
          <w:lang w:val="ro-RO"/>
        </w:rPr>
        <w:t>l</w:t>
      </w:r>
      <w:r w:rsidR="00910486">
        <w:rPr>
          <w:rFonts w:ascii="Trebuchet MS" w:hAnsi="Trebuchet MS"/>
          <w:sz w:val="22"/>
          <w:szCs w:val="22"/>
          <w:lang w:val="ro-RO"/>
        </w:rPr>
        <w:t>e</w:t>
      </w:r>
      <w:r w:rsidRPr="00D66B4C">
        <w:rPr>
          <w:rFonts w:ascii="Trebuchet MS" w:hAnsi="Trebuchet MS"/>
          <w:sz w:val="22"/>
          <w:szCs w:val="22"/>
          <w:lang w:val="ro-RO"/>
        </w:rPr>
        <w:t xml:space="preserve"> net</w:t>
      </w:r>
      <w:r w:rsidR="00910486">
        <w:rPr>
          <w:rFonts w:ascii="Trebuchet MS" w:hAnsi="Trebuchet MS"/>
          <w:sz w:val="22"/>
          <w:szCs w:val="22"/>
          <w:lang w:val="ro-RO"/>
        </w:rPr>
        <w:t>e</w:t>
      </w:r>
      <w:r w:rsidRPr="00D66B4C">
        <w:rPr>
          <w:rFonts w:ascii="Trebuchet MS" w:hAnsi="Trebuchet MS"/>
          <w:sz w:val="22"/>
          <w:szCs w:val="22"/>
          <w:lang w:val="ro-RO"/>
        </w:rPr>
        <w:t xml:space="preserve"> declarat</w:t>
      </w:r>
      <w:r w:rsidR="00910486">
        <w:rPr>
          <w:rFonts w:ascii="Trebuchet MS" w:hAnsi="Trebuchet MS"/>
          <w:sz w:val="22"/>
          <w:szCs w:val="22"/>
          <w:lang w:val="ro-RO"/>
        </w:rPr>
        <w:t>e</w:t>
      </w:r>
      <w:r w:rsidRPr="00D66B4C">
        <w:rPr>
          <w:rFonts w:ascii="Trebuchet MS" w:hAnsi="Trebuchet MS"/>
          <w:sz w:val="22"/>
          <w:szCs w:val="22"/>
          <w:lang w:val="ro-RO"/>
        </w:rPr>
        <w:t xml:space="preserve"> in fisele de identificare</w:t>
      </w:r>
      <w:r w:rsidR="00910486">
        <w:rPr>
          <w:rFonts w:ascii="Trebuchet MS" w:hAnsi="Trebuchet MS"/>
          <w:sz w:val="22"/>
          <w:szCs w:val="22"/>
          <w:lang w:val="ro-RO"/>
        </w:rPr>
        <w:t xml:space="preserve"> </w:t>
      </w:r>
      <w:r w:rsidRPr="00D66B4C">
        <w:rPr>
          <w:rFonts w:ascii="Trebuchet MS" w:hAnsi="Trebuchet MS"/>
          <w:sz w:val="22"/>
          <w:szCs w:val="22"/>
          <w:lang w:val="ro-RO"/>
        </w:rPr>
        <w:t xml:space="preserve">- Anexa la HG 488/2017 de catre persoanele identificate prestand activitate in beneficiul </w:t>
      </w:r>
      <w:r w:rsidR="0049131D">
        <w:rPr>
          <w:rFonts w:ascii="Trebuchet MS" w:hAnsi="Trebuchet MS"/>
          <w:sz w:val="22"/>
          <w:szCs w:val="22"/>
          <w:lang w:val="ro-RO"/>
        </w:rPr>
        <w:t xml:space="preserve">entitatilor controlate </w:t>
      </w:r>
      <w:r w:rsidR="00910486">
        <w:rPr>
          <w:rFonts w:ascii="Trebuchet MS" w:hAnsi="Trebuchet MS"/>
          <w:sz w:val="22"/>
          <w:szCs w:val="22"/>
          <w:lang w:val="ro-RO"/>
        </w:rPr>
        <w:t>si</w:t>
      </w:r>
      <w:r w:rsidRPr="00D66B4C">
        <w:rPr>
          <w:rFonts w:ascii="Trebuchet MS" w:hAnsi="Trebuchet MS"/>
          <w:sz w:val="22"/>
          <w:szCs w:val="22"/>
          <w:lang w:val="ro-RO"/>
        </w:rPr>
        <w:t xml:space="preserve"> </w:t>
      </w:r>
      <w:r w:rsidR="00910486" w:rsidRPr="00D66B4C">
        <w:rPr>
          <w:rFonts w:ascii="Trebuchet MS" w:hAnsi="Trebuchet MS"/>
          <w:sz w:val="22"/>
          <w:szCs w:val="22"/>
          <w:lang w:val="ro-RO"/>
        </w:rPr>
        <w:t>compara</w:t>
      </w:r>
      <w:r w:rsidR="00910486">
        <w:rPr>
          <w:rFonts w:ascii="Trebuchet MS" w:hAnsi="Trebuchet MS"/>
          <w:sz w:val="22"/>
          <w:szCs w:val="22"/>
          <w:lang w:val="ro-RO"/>
        </w:rPr>
        <w:t>t</w:t>
      </w:r>
      <w:r w:rsidR="00910486" w:rsidRPr="00D66B4C">
        <w:rPr>
          <w:rFonts w:ascii="Trebuchet MS" w:hAnsi="Trebuchet MS"/>
          <w:sz w:val="22"/>
          <w:szCs w:val="22"/>
          <w:lang w:val="ro-RO"/>
        </w:rPr>
        <w:t xml:space="preserve">e </w:t>
      </w:r>
      <w:r w:rsidRPr="00D66B4C">
        <w:rPr>
          <w:rFonts w:ascii="Trebuchet MS" w:hAnsi="Trebuchet MS"/>
          <w:sz w:val="22"/>
          <w:szCs w:val="22"/>
          <w:lang w:val="ro-RO"/>
        </w:rPr>
        <w:t>cu salari</w:t>
      </w:r>
      <w:r w:rsidR="00910486">
        <w:rPr>
          <w:rFonts w:ascii="Trebuchet MS" w:hAnsi="Trebuchet MS"/>
          <w:sz w:val="22"/>
          <w:szCs w:val="22"/>
          <w:lang w:val="ro-RO"/>
        </w:rPr>
        <w:t>i</w:t>
      </w:r>
      <w:r w:rsidRPr="00D66B4C">
        <w:rPr>
          <w:rFonts w:ascii="Trebuchet MS" w:hAnsi="Trebuchet MS"/>
          <w:sz w:val="22"/>
          <w:szCs w:val="22"/>
          <w:lang w:val="ro-RO"/>
        </w:rPr>
        <w:t>l</w:t>
      </w:r>
      <w:r w:rsidR="00910486">
        <w:rPr>
          <w:rFonts w:ascii="Trebuchet MS" w:hAnsi="Trebuchet MS"/>
          <w:sz w:val="22"/>
          <w:szCs w:val="22"/>
          <w:lang w:val="ro-RO"/>
        </w:rPr>
        <w:t>e</w:t>
      </w:r>
      <w:r w:rsidRPr="00D66B4C">
        <w:rPr>
          <w:rFonts w:ascii="Trebuchet MS" w:hAnsi="Trebuchet MS"/>
          <w:sz w:val="22"/>
          <w:szCs w:val="22"/>
          <w:lang w:val="ro-RO"/>
        </w:rPr>
        <w:t xml:space="preserve"> net</w:t>
      </w:r>
      <w:r w:rsidR="00910486">
        <w:rPr>
          <w:rFonts w:ascii="Trebuchet MS" w:hAnsi="Trebuchet MS"/>
          <w:sz w:val="22"/>
          <w:szCs w:val="22"/>
          <w:lang w:val="ro-RO"/>
        </w:rPr>
        <w:t>e</w:t>
      </w:r>
      <w:r w:rsidRPr="00D66B4C">
        <w:rPr>
          <w:rFonts w:ascii="Trebuchet MS" w:hAnsi="Trebuchet MS"/>
          <w:sz w:val="22"/>
          <w:szCs w:val="22"/>
          <w:lang w:val="ro-RO"/>
        </w:rPr>
        <w:t xml:space="preserve"> evidentiat</w:t>
      </w:r>
      <w:r w:rsidR="00910486">
        <w:rPr>
          <w:rFonts w:ascii="Trebuchet MS" w:hAnsi="Trebuchet MS"/>
          <w:sz w:val="22"/>
          <w:szCs w:val="22"/>
          <w:lang w:val="ro-RO"/>
        </w:rPr>
        <w:t>e</w:t>
      </w:r>
      <w:r w:rsidRPr="00D66B4C">
        <w:rPr>
          <w:rFonts w:ascii="Trebuchet MS" w:hAnsi="Trebuchet MS"/>
          <w:sz w:val="22"/>
          <w:szCs w:val="22"/>
          <w:lang w:val="ro-RO"/>
        </w:rPr>
        <w:t xml:space="preserve"> in statele de plata a salariilor si in declaratiile lunare privind obligatiile de plata a contributiilor sociale, impozitului pe venit si evidenta nominala a persoanelor asigurate, transmisa autoritatilor fiscale (Declaratia112)</w:t>
      </w:r>
      <w:r w:rsidR="00910486">
        <w:rPr>
          <w:rFonts w:ascii="Trebuchet MS" w:hAnsi="Trebuchet MS"/>
          <w:sz w:val="22"/>
          <w:szCs w:val="22"/>
          <w:lang w:val="ro-RO"/>
        </w:rPr>
        <w:t>.</w:t>
      </w:r>
    </w:p>
    <w:p w:rsidR="0049131D" w:rsidRDefault="0049131D" w:rsidP="007D4040">
      <w:pPr>
        <w:pStyle w:val="DefaultText"/>
        <w:ind w:left="1440"/>
        <w:jc w:val="both"/>
        <w:rPr>
          <w:rFonts w:ascii="Trebuchet MS" w:hAnsi="Trebuchet MS"/>
          <w:sz w:val="22"/>
          <w:szCs w:val="22"/>
          <w:lang w:val="ro-RO"/>
        </w:rPr>
      </w:pPr>
      <w:r>
        <w:rPr>
          <w:rFonts w:ascii="Trebuchet MS" w:hAnsi="Trebuchet MS"/>
          <w:sz w:val="22"/>
          <w:szCs w:val="22"/>
          <w:lang w:val="ro-RO"/>
        </w:rPr>
        <w:t>Urmare a controalelor</w:t>
      </w:r>
      <w:r w:rsidR="007D4040">
        <w:rPr>
          <w:rFonts w:ascii="Trebuchet MS" w:hAnsi="Trebuchet MS"/>
          <w:sz w:val="22"/>
          <w:szCs w:val="22"/>
          <w:lang w:val="ro-RO"/>
        </w:rPr>
        <w:t xml:space="preserve"> </w:t>
      </w:r>
      <w:r>
        <w:rPr>
          <w:rFonts w:ascii="Trebuchet MS" w:hAnsi="Trebuchet MS"/>
          <w:sz w:val="22"/>
          <w:szCs w:val="22"/>
          <w:lang w:val="ro-RO"/>
        </w:rPr>
        <w:t xml:space="preserve">efectuate la aceasta categorie de angajatori au fost constatate </w:t>
      </w:r>
      <w:r w:rsidR="001D4432">
        <w:rPr>
          <w:rFonts w:ascii="Trebuchet MS" w:hAnsi="Trebuchet MS"/>
          <w:sz w:val="22"/>
          <w:szCs w:val="22"/>
          <w:lang w:val="ro-RO"/>
        </w:rPr>
        <w:t>deficiente</w:t>
      </w:r>
      <w:r>
        <w:rPr>
          <w:rFonts w:ascii="Trebuchet MS" w:hAnsi="Trebuchet MS"/>
          <w:sz w:val="22"/>
          <w:szCs w:val="22"/>
          <w:lang w:val="ro-RO"/>
        </w:rPr>
        <w:t>, dupa cum urmeaza:</w:t>
      </w:r>
    </w:p>
    <w:p w:rsidR="00735029" w:rsidRPr="0049131D" w:rsidRDefault="0049131D" w:rsidP="007D4040">
      <w:pPr>
        <w:pStyle w:val="DefaultText"/>
        <w:ind w:left="1440"/>
        <w:jc w:val="both"/>
        <w:rPr>
          <w:rFonts w:ascii="Trebuchet MS" w:hAnsi="Trebuchet MS"/>
          <w:sz w:val="16"/>
          <w:szCs w:val="16"/>
          <w:lang w:val="ro-RO"/>
        </w:rPr>
      </w:pPr>
      <w:r>
        <w:rPr>
          <w:rFonts w:ascii="Trebuchet MS" w:hAnsi="Trebuchet MS"/>
          <w:sz w:val="22"/>
          <w:szCs w:val="22"/>
          <w:lang w:val="ro-RO"/>
        </w:rPr>
        <w:t xml:space="preserve">-  </w:t>
      </w:r>
      <w:r w:rsidRPr="0049131D">
        <w:rPr>
          <w:rFonts w:ascii="Trebuchet MS" w:hAnsi="Trebuchet MS"/>
          <w:sz w:val="22"/>
          <w:szCs w:val="22"/>
          <w:lang w:val="ro-RO"/>
        </w:rPr>
        <w:t>zile de concediu de odihna neefecuate in totalitate</w:t>
      </w:r>
      <w:r>
        <w:rPr>
          <w:rFonts w:ascii="Trebuchet MS" w:hAnsi="Trebuchet MS"/>
          <w:sz w:val="22"/>
          <w:szCs w:val="22"/>
          <w:lang w:val="ro-RO"/>
        </w:rPr>
        <w:t>,</w:t>
      </w:r>
      <w:r w:rsidRPr="0049131D">
        <w:rPr>
          <w:rFonts w:ascii="Trebuchet MS" w:hAnsi="Trebuchet MS"/>
          <w:sz w:val="22"/>
          <w:szCs w:val="22"/>
          <w:lang w:val="ro-RO"/>
        </w:rPr>
        <w:t xml:space="preserve"> aferente anului precedent; </w:t>
      </w:r>
      <w:r w:rsidR="001D4432" w:rsidRPr="0049131D">
        <w:rPr>
          <w:rFonts w:ascii="Trebuchet MS" w:hAnsi="Trebuchet MS"/>
          <w:sz w:val="22"/>
          <w:szCs w:val="22"/>
          <w:lang w:val="ro-RO"/>
        </w:rPr>
        <w:t xml:space="preserve"> </w:t>
      </w:r>
      <w:r>
        <w:rPr>
          <w:rFonts w:ascii="Trebuchet MS" w:hAnsi="Trebuchet MS"/>
          <w:sz w:val="22"/>
          <w:szCs w:val="22"/>
          <w:lang w:val="ro-RO"/>
        </w:rPr>
        <w:t xml:space="preserve">                                                   </w:t>
      </w:r>
    </w:p>
    <w:p w:rsidR="007D4040" w:rsidRDefault="0049131D" w:rsidP="007D4040">
      <w:pPr>
        <w:pStyle w:val="Indentcorptext"/>
        <w:tabs>
          <w:tab w:val="left" w:pos="1440"/>
        </w:tabs>
        <w:ind w:left="1440"/>
        <w:rPr>
          <w:sz w:val="22"/>
          <w:szCs w:val="22"/>
        </w:rPr>
      </w:pPr>
      <w:r>
        <w:rPr>
          <w:sz w:val="16"/>
          <w:szCs w:val="16"/>
          <w:lang w:val="ro-RO"/>
        </w:rPr>
        <w:t xml:space="preserve">- </w:t>
      </w:r>
      <w:r w:rsidR="0064370F">
        <w:rPr>
          <w:sz w:val="16"/>
          <w:szCs w:val="16"/>
          <w:lang w:val="ro-RO"/>
        </w:rPr>
        <w:t xml:space="preserve">  </w:t>
      </w:r>
      <w:r w:rsidRPr="0049131D">
        <w:rPr>
          <w:sz w:val="22"/>
          <w:szCs w:val="22"/>
          <w:lang w:val="ro-RO"/>
        </w:rPr>
        <w:t>ne</w:t>
      </w:r>
      <w:r w:rsidR="007D4040" w:rsidRPr="007D4040">
        <w:rPr>
          <w:sz w:val="22"/>
          <w:szCs w:val="22"/>
          <w:lang w:val="it-IT"/>
        </w:rPr>
        <w:t>indeplinir</w:t>
      </w:r>
      <w:r w:rsidR="0081669E">
        <w:rPr>
          <w:sz w:val="22"/>
          <w:szCs w:val="22"/>
          <w:lang w:val="it-IT"/>
        </w:rPr>
        <w:t>ea</w:t>
      </w:r>
      <w:r w:rsidR="007D4040" w:rsidRPr="007D4040">
        <w:rPr>
          <w:sz w:val="22"/>
          <w:szCs w:val="22"/>
          <w:lang w:val="it-IT"/>
        </w:rPr>
        <w:t xml:space="preserve"> obligatiei  </w:t>
      </w:r>
      <w:r w:rsidR="007D4040" w:rsidRPr="007D4040">
        <w:rPr>
          <w:sz w:val="22"/>
          <w:szCs w:val="22"/>
        </w:rPr>
        <w:t>de a elibera la incetarea raporturilor de munca o adeverinta care</w:t>
      </w:r>
      <w:r w:rsidR="007D4040">
        <w:rPr>
          <w:sz w:val="22"/>
          <w:szCs w:val="22"/>
        </w:rPr>
        <w:t xml:space="preserve"> sa ateste</w:t>
      </w:r>
      <w:r w:rsidR="007D4040" w:rsidRPr="007D4040">
        <w:rPr>
          <w:sz w:val="22"/>
          <w:szCs w:val="22"/>
        </w:rPr>
        <w:t xml:space="preserve"> activitatea desfasurata, durata activitatii</w:t>
      </w:r>
      <w:r w:rsidR="007D4040">
        <w:rPr>
          <w:sz w:val="22"/>
          <w:szCs w:val="22"/>
        </w:rPr>
        <w:t xml:space="preserve">, </w:t>
      </w:r>
      <w:r w:rsidR="007D4040" w:rsidRPr="007D4040">
        <w:rPr>
          <w:sz w:val="22"/>
          <w:szCs w:val="22"/>
        </w:rPr>
        <w:t>salariul, vechimea in munca si in specialitate, cat si eliberar</w:t>
      </w:r>
      <w:r w:rsidR="007D4040">
        <w:rPr>
          <w:sz w:val="22"/>
          <w:szCs w:val="22"/>
        </w:rPr>
        <w:t>ea</w:t>
      </w:r>
      <w:r w:rsidR="007D4040" w:rsidRPr="007D4040">
        <w:rPr>
          <w:sz w:val="22"/>
          <w:szCs w:val="22"/>
        </w:rPr>
        <w:t xml:space="preserve"> unui extras din registrul electronic, datate si certificate pentru conformitate</w:t>
      </w:r>
      <w:r w:rsidR="0064370F">
        <w:rPr>
          <w:sz w:val="22"/>
          <w:szCs w:val="22"/>
        </w:rPr>
        <w:t>;</w:t>
      </w:r>
      <w:r w:rsidR="0064370F" w:rsidRPr="0064370F">
        <w:rPr>
          <w:sz w:val="22"/>
          <w:szCs w:val="22"/>
        </w:rPr>
        <w:t xml:space="preserve"> </w:t>
      </w:r>
    </w:p>
    <w:p w:rsidR="0064370F" w:rsidRPr="007D4040" w:rsidRDefault="0064370F" w:rsidP="007D4040">
      <w:pPr>
        <w:pStyle w:val="Indentcorptext"/>
        <w:tabs>
          <w:tab w:val="left" w:pos="1440"/>
        </w:tabs>
        <w:ind w:left="1440"/>
        <w:rPr>
          <w:sz w:val="22"/>
          <w:szCs w:val="22"/>
          <w:lang w:val="ro-RO"/>
        </w:rPr>
      </w:pPr>
      <w:r>
        <w:rPr>
          <w:sz w:val="22"/>
          <w:szCs w:val="22"/>
        </w:rPr>
        <w:lastRenderedPageBreak/>
        <w:t xml:space="preserve">- </w:t>
      </w:r>
      <w:r w:rsidRPr="007D4040">
        <w:rPr>
          <w:sz w:val="22"/>
          <w:szCs w:val="22"/>
        </w:rPr>
        <w:t>dosare de personal</w:t>
      </w:r>
      <w:r>
        <w:rPr>
          <w:sz w:val="22"/>
          <w:szCs w:val="22"/>
        </w:rPr>
        <w:t xml:space="preserve"> </w:t>
      </w:r>
      <w:r w:rsidRPr="007D4040">
        <w:rPr>
          <w:sz w:val="22"/>
          <w:szCs w:val="22"/>
        </w:rPr>
        <w:t>nu contin</w:t>
      </w:r>
      <w:r>
        <w:rPr>
          <w:sz w:val="22"/>
          <w:szCs w:val="22"/>
        </w:rPr>
        <w:t>eau</w:t>
      </w:r>
      <w:r w:rsidRPr="007D4040">
        <w:rPr>
          <w:sz w:val="22"/>
          <w:szCs w:val="22"/>
        </w:rPr>
        <w:t xml:space="preserve"> toate documentele prevazute in conformitate cu prevederile art. 7 alin. 2 din HG nr. 905/2017</w:t>
      </w:r>
      <w:r>
        <w:rPr>
          <w:sz w:val="22"/>
          <w:szCs w:val="22"/>
        </w:rPr>
        <w:t>;</w:t>
      </w:r>
    </w:p>
    <w:p w:rsidR="007D4040" w:rsidRDefault="0064370F" w:rsidP="0064370F">
      <w:pPr>
        <w:pStyle w:val="DefaultText"/>
        <w:ind w:left="1440"/>
        <w:jc w:val="both"/>
        <w:rPr>
          <w:rFonts w:ascii="Trebuchet MS" w:hAnsi="Trebuchet MS"/>
          <w:sz w:val="22"/>
          <w:szCs w:val="22"/>
        </w:rPr>
      </w:pPr>
      <w:r>
        <w:rPr>
          <w:rFonts w:ascii="Trebuchet MS" w:hAnsi="Trebuchet MS"/>
          <w:sz w:val="22"/>
          <w:szCs w:val="22"/>
          <w:lang w:val="ro-RO"/>
        </w:rPr>
        <w:t>- ne</w:t>
      </w:r>
      <w:r w:rsidR="007D4040" w:rsidRPr="0064370F">
        <w:rPr>
          <w:rFonts w:ascii="Trebuchet MS" w:hAnsi="Trebuchet MS"/>
          <w:sz w:val="22"/>
          <w:szCs w:val="22"/>
        </w:rPr>
        <w:t>indeplini</w:t>
      </w:r>
      <w:r>
        <w:rPr>
          <w:rFonts w:ascii="Trebuchet MS" w:hAnsi="Trebuchet MS"/>
          <w:sz w:val="22"/>
          <w:szCs w:val="22"/>
        </w:rPr>
        <w:t xml:space="preserve">rea </w:t>
      </w:r>
      <w:r w:rsidR="007D4040" w:rsidRPr="0064370F">
        <w:rPr>
          <w:rFonts w:ascii="Trebuchet MS" w:hAnsi="Trebuchet MS"/>
          <w:sz w:val="22"/>
          <w:szCs w:val="22"/>
        </w:rPr>
        <w:t>obligati</w:t>
      </w:r>
      <w:r>
        <w:rPr>
          <w:rFonts w:ascii="Trebuchet MS" w:hAnsi="Trebuchet MS"/>
          <w:sz w:val="22"/>
          <w:szCs w:val="22"/>
        </w:rPr>
        <w:t>ei</w:t>
      </w:r>
      <w:r w:rsidR="007D4040" w:rsidRPr="0064370F">
        <w:rPr>
          <w:rFonts w:ascii="Trebuchet MS" w:hAnsi="Trebuchet MS"/>
          <w:sz w:val="22"/>
          <w:szCs w:val="22"/>
        </w:rPr>
        <w:t xml:space="preserve"> de a pastra la locul de munca verificat o copie a contract</w:t>
      </w:r>
      <w:r>
        <w:rPr>
          <w:rFonts w:ascii="Trebuchet MS" w:hAnsi="Trebuchet MS"/>
          <w:sz w:val="22"/>
          <w:szCs w:val="22"/>
        </w:rPr>
        <w:t>e</w:t>
      </w:r>
      <w:r w:rsidR="007D4040" w:rsidRPr="0064370F">
        <w:rPr>
          <w:rFonts w:ascii="Trebuchet MS" w:hAnsi="Trebuchet MS"/>
          <w:sz w:val="22"/>
          <w:szCs w:val="22"/>
        </w:rPr>
        <w:t>l</w:t>
      </w:r>
      <w:r>
        <w:rPr>
          <w:rFonts w:ascii="Trebuchet MS" w:hAnsi="Trebuchet MS"/>
          <w:sz w:val="22"/>
          <w:szCs w:val="22"/>
        </w:rPr>
        <w:t xml:space="preserve">or </w:t>
      </w:r>
      <w:r w:rsidR="007D4040" w:rsidRPr="0064370F">
        <w:rPr>
          <w:rFonts w:ascii="Trebuchet MS" w:hAnsi="Trebuchet MS"/>
          <w:sz w:val="22"/>
          <w:szCs w:val="22"/>
        </w:rPr>
        <w:t>individual</w:t>
      </w:r>
      <w:r>
        <w:rPr>
          <w:rFonts w:ascii="Trebuchet MS" w:hAnsi="Trebuchet MS"/>
          <w:sz w:val="22"/>
          <w:szCs w:val="22"/>
        </w:rPr>
        <w:t xml:space="preserve">e </w:t>
      </w:r>
      <w:r w:rsidR="007D4040" w:rsidRPr="0064370F">
        <w:rPr>
          <w:rFonts w:ascii="Trebuchet MS" w:hAnsi="Trebuchet MS"/>
          <w:sz w:val="22"/>
          <w:szCs w:val="22"/>
        </w:rPr>
        <w:t xml:space="preserve"> de munca </w:t>
      </w:r>
      <w:r>
        <w:rPr>
          <w:rFonts w:ascii="Trebuchet MS" w:hAnsi="Trebuchet MS"/>
          <w:sz w:val="22"/>
          <w:szCs w:val="22"/>
        </w:rPr>
        <w:t>ale</w:t>
      </w:r>
      <w:r w:rsidR="007D4040" w:rsidRPr="0064370F">
        <w:rPr>
          <w:rFonts w:ascii="Trebuchet MS" w:hAnsi="Trebuchet MS"/>
          <w:sz w:val="22"/>
          <w:szCs w:val="22"/>
        </w:rPr>
        <w:t xml:space="preserve"> salariat</w:t>
      </w:r>
      <w:r>
        <w:rPr>
          <w:rFonts w:ascii="Trebuchet MS" w:hAnsi="Trebuchet MS"/>
          <w:sz w:val="22"/>
          <w:szCs w:val="22"/>
        </w:rPr>
        <w:t>ilor</w:t>
      </w:r>
      <w:r w:rsidR="007D4040" w:rsidRPr="0064370F">
        <w:rPr>
          <w:rFonts w:ascii="Trebuchet MS" w:hAnsi="Trebuchet MS"/>
          <w:sz w:val="22"/>
          <w:szCs w:val="22"/>
        </w:rPr>
        <w:t xml:space="preserve"> care presteaza activitate in acel loc</w:t>
      </w:r>
      <w:r>
        <w:rPr>
          <w:rFonts w:ascii="Trebuchet MS" w:hAnsi="Trebuchet MS"/>
          <w:sz w:val="22"/>
          <w:szCs w:val="22"/>
        </w:rPr>
        <w:t>.</w:t>
      </w:r>
    </w:p>
    <w:p w:rsidR="0064370F" w:rsidRDefault="0064370F" w:rsidP="0064370F">
      <w:pPr>
        <w:pStyle w:val="DefaultText"/>
        <w:ind w:left="1440"/>
        <w:jc w:val="both"/>
        <w:rPr>
          <w:rFonts w:ascii="Trebuchet MS" w:hAnsi="Trebuchet MS"/>
          <w:sz w:val="22"/>
          <w:szCs w:val="22"/>
        </w:rPr>
      </w:pPr>
    </w:p>
    <w:p w:rsidR="0064370F" w:rsidRDefault="0064370F" w:rsidP="0064370F">
      <w:pPr>
        <w:pStyle w:val="DefaultText"/>
        <w:ind w:left="1440"/>
        <w:jc w:val="both"/>
        <w:rPr>
          <w:rFonts w:ascii="Trebuchet MS" w:hAnsi="Trebuchet MS"/>
          <w:sz w:val="22"/>
          <w:szCs w:val="22"/>
        </w:rPr>
      </w:pPr>
      <w:r>
        <w:rPr>
          <w:rFonts w:ascii="Trebuchet MS" w:hAnsi="Trebuchet MS"/>
          <w:sz w:val="22"/>
          <w:szCs w:val="22"/>
        </w:rPr>
        <w:t>Pentru toate deficientele constatate, prin procesele verbale de control au fost dispuse masuri obligatorii, cu termene de remediere a acestor deficient</w:t>
      </w:r>
      <w:r w:rsidR="00864820">
        <w:rPr>
          <w:rFonts w:ascii="Trebuchet MS" w:hAnsi="Trebuchet MS"/>
          <w:sz w:val="22"/>
          <w:szCs w:val="22"/>
        </w:rPr>
        <w:t>e</w:t>
      </w:r>
      <w:r>
        <w:rPr>
          <w:rFonts w:ascii="Trebuchet MS" w:hAnsi="Trebuchet MS"/>
          <w:sz w:val="22"/>
          <w:szCs w:val="22"/>
        </w:rPr>
        <w:t>.</w:t>
      </w:r>
    </w:p>
    <w:p w:rsidR="0064370F" w:rsidRPr="0064370F" w:rsidRDefault="0064370F" w:rsidP="0064370F">
      <w:pPr>
        <w:pStyle w:val="DefaultText"/>
        <w:ind w:left="1440"/>
        <w:jc w:val="both"/>
        <w:rPr>
          <w:rFonts w:ascii="Trebuchet MS" w:hAnsi="Trebuchet MS"/>
          <w:sz w:val="22"/>
          <w:szCs w:val="22"/>
        </w:rPr>
      </w:pPr>
      <w:r>
        <w:rPr>
          <w:rFonts w:ascii="Trebuchet MS" w:hAnsi="Trebuchet MS"/>
          <w:sz w:val="22"/>
          <w:szCs w:val="22"/>
        </w:rPr>
        <w:t>La aceasta categorie de angajatori nu au fost identificate cazuri de munca</w:t>
      </w:r>
      <w:r w:rsidRPr="0064370F">
        <w:rPr>
          <w:sz w:val="22"/>
          <w:szCs w:val="22"/>
          <w:lang w:val="ro-RO"/>
        </w:rPr>
        <w:t xml:space="preserve"> </w:t>
      </w:r>
      <w:r w:rsidRPr="0064370F">
        <w:rPr>
          <w:rFonts w:ascii="Trebuchet MS" w:hAnsi="Trebuchet MS"/>
          <w:sz w:val="22"/>
          <w:szCs w:val="22"/>
          <w:lang w:val="ro-RO"/>
        </w:rPr>
        <w:t>nedeclarat</w:t>
      </w:r>
      <w:r>
        <w:rPr>
          <w:rFonts w:ascii="Trebuchet MS" w:hAnsi="Trebuchet MS"/>
          <w:sz w:val="22"/>
          <w:szCs w:val="22"/>
          <w:lang w:val="ro-RO"/>
        </w:rPr>
        <w:t>a</w:t>
      </w:r>
      <w:r w:rsidRPr="0064370F">
        <w:rPr>
          <w:rFonts w:ascii="Trebuchet MS" w:hAnsi="Trebuchet MS"/>
          <w:sz w:val="22"/>
          <w:szCs w:val="22"/>
          <w:lang w:val="ro-RO"/>
        </w:rPr>
        <w:t xml:space="preserve"> </w:t>
      </w:r>
      <w:r w:rsidRPr="0064370F">
        <w:rPr>
          <w:rFonts w:ascii="Trebuchet MS" w:hAnsi="Trebuchet MS"/>
          <w:iCs/>
          <w:sz w:val="22"/>
          <w:szCs w:val="22"/>
          <w:lang w:val="ro-RO"/>
        </w:rPr>
        <w:t>s</w:t>
      </w:r>
      <w:r w:rsidR="00864820">
        <w:rPr>
          <w:rFonts w:ascii="Trebuchet MS" w:hAnsi="Trebuchet MS"/>
          <w:iCs/>
          <w:sz w:val="22"/>
          <w:szCs w:val="22"/>
          <w:lang w:val="ro-RO"/>
        </w:rPr>
        <w:t>au</w:t>
      </w:r>
      <w:r w:rsidRPr="0064370F">
        <w:rPr>
          <w:rFonts w:ascii="Trebuchet MS" w:hAnsi="Trebuchet MS"/>
          <w:iCs/>
          <w:sz w:val="22"/>
          <w:szCs w:val="22"/>
          <w:lang w:val="ro-RO"/>
        </w:rPr>
        <w:t xml:space="preserve"> subdeclarat</w:t>
      </w:r>
      <w:r>
        <w:rPr>
          <w:rFonts w:ascii="Trebuchet MS" w:hAnsi="Trebuchet MS"/>
          <w:iCs/>
          <w:sz w:val="22"/>
          <w:szCs w:val="22"/>
          <w:lang w:val="ro-RO"/>
        </w:rPr>
        <w:t>a.</w:t>
      </w:r>
      <w:r w:rsidRPr="0064370F">
        <w:rPr>
          <w:rFonts w:ascii="Trebuchet MS" w:hAnsi="Trebuchet MS"/>
          <w:sz w:val="22"/>
          <w:szCs w:val="22"/>
        </w:rPr>
        <w:t xml:space="preserve"> </w:t>
      </w:r>
    </w:p>
    <w:p w:rsidR="00025CD9" w:rsidRPr="004C2CFA" w:rsidRDefault="00025CD9" w:rsidP="00025CD9">
      <w:pPr>
        <w:ind w:left="1440" w:right="284"/>
        <w:jc w:val="both"/>
        <w:rPr>
          <w:lang w:val="ro-RO"/>
        </w:rPr>
      </w:pPr>
      <w:r>
        <w:rPr>
          <w:lang w:val="ro-RO"/>
        </w:rPr>
        <w:t>Avand in vedere obiectivul actiunilor stabilite prin Programul Cadru de Actiuni al Inspectiei Muncii pentru anul 2023, aprobat de Inspectorul General de Stat,</w:t>
      </w:r>
      <w:r w:rsidRPr="004C2CFA">
        <w:rPr>
          <w:lang w:val="ro-RO"/>
        </w:rPr>
        <w:t xml:space="preserve"> inspectorii </w:t>
      </w:r>
      <w:r>
        <w:rPr>
          <w:lang w:val="ro-RO"/>
        </w:rPr>
        <w:t>de muncă din cadrul I.T.M.</w:t>
      </w:r>
      <w:r w:rsidRPr="004C2CFA">
        <w:rPr>
          <w:lang w:val="ro-RO"/>
        </w:rPr>
        <w:t xml:space="preserve"> Braila</w:t>
      </w:r>
      <w:r>
        <w:rPr>
          <w:lang w:val="ro-RO"/>
        </w:rPr>
        <w:t xml:space="preserve">, in actiunile de </w:t>
      </w:r>
      <w:r w:rsidRPr="004C2CFA">
        <w:rPr>
          <w:lang w:val="ro-RO"/>
        </w:rPr>
        <w:t>contro</w:t>
      </w:r>
      <w:r>
        <w:rPr>
          <w:lang w:val="ro-RO"/>
        </w:rPr>
        <w:t xml:space="preserve">l au inmanat </w:t>
      </w:r>
      <w:r w:rsidR="00F2676D">
        <w:rPr>
          <w:lang w:val="ro-RO"/>
        </w:rPr>
        <w:t xml:space="preserve">si acestei categorii de </w:t>
      </w:r>
      <w:r>
        <w:rPr>
          <w:lang w:val="ro-RO"/>
        </w:rPr>
        <w:t>angajatorir informari privind cele mai recente modificari legislative, avandu-se in vedere si cresterea gradului de  constientizarea a angajatorilor si angajatilor</w:t>
      </w:r>
      <w:r w:rsidRPr="004C2CFA">
        <w:rPr>
          <w:lang w:val="ro-RO"/>
        </w:rPr>
        <w:t xml:space="preserve"> </w:t>
      </w:r>
      <w:r>
        <w:rPr>
          <w:lang w:val="ro-RO"/>
        </w:rPr>
        <w:t>in ceea ce priveste necesitatea respectarii prevederilor legale in domeniul relatiilor de munca.</w:t>
      </w:r>
    </w:p>
    <w:p w:rsidR="0064370F" w:rsidRPr="0064370F" w:rsidRDefault="0064370F" w:rsidP="00025CD9">
      <w:pPr>
        <w:pStyle w:val="DefaultText"/>
        <w:ind w:left="1440"/>
        <w:jc w:val="both"/>
        <w:rPr>
          <w:rFonts w:ascii="Trebuchet MS" w:hAnsi="Trebuchet MS"/>
          <w:sz w:val="22"/>
          <w:szCs w:val="22"/>
        </w:rPr>
      </w:pPr>
    </w:p>
    <w:p w:rsidR="007D4040" w:rsidRPr="0064370F" w:rsidRDefault="007D4040" w:rsidP="00A35885">
      <w:pPr>
        <w:spacing w:line="360" w:lineRule="auto"/>
        <w:ind w:left="1440" w:right="397"/>
        <w:rPr>
          <w:lang w:val="ro-RO" w:eastAsia="ro-RO"/>
        </w:rPr>
      </w:pPr>
    </w:p>
    <w:p w:rsidR="007D4040" w:rsidRDefault="007D4040" w:rsidP="00A35885">
      <w:pPr>
        <w:spacing w:line="360" w:lineRule="auto"/>
        <w:ind w:left="1440" w:right="397"/>
        <w:rPr>
          <w:lang w:val="ro-RO" w:eastAsia="ro-RO"/>
        </w:rPr>
      </w:pPr>
    </w:p>
    <w:p w:rsidR="007D4040" w:rsidRDefault="007D4040" w:rsidP="00A35885">
      <w:pPr>
        <w:spacing w:line="360" w:lineRule="auto"/>
        <w:ind w:left="1440" w:right="397"/>
        <w:rPr>
          <w:lang w:val="ro-RO" w:eastAsia="ro-RO"/>
        </w:rPr>
      </w:pPr>
    </w:p>
    <w:p w:rsidR="00DA60C3" w:rsidRPr="00A35885" w:rsidRDefault="00DA60C3" w:rsidP="00A35885">
      <w:pPr>
        <w:spacing w:line="360" w:lineRule="auto"/>
        <w:ind w:left="1440" w:right="397"/>
        <w:rPr>
          <w:lang w:val="pt-BR"/>
        </w:rPr>
      </w:pPr>
      <w:r w:rsidRPr="00A35885">
        <w:rPr>
          <w:lang w:val="ro-RO" w:eastAsia="ro-RO"/>
        </w:rPr>
        <w:t>Olteanu N</w:t>
      </w:r>
      <w:r w:rsidRPr="00A35885">
        <w:rPr>
          <w:lang w:val="pt-BR"/>
        </w:rPr>
        <w:t>icu Lucian,</w:t>
      </w:r>
    </w:p>
    <w:p w:rsidR="00DA60C3" w:rsidRPr="00A35885" w:rsidRDefault="00DA60C3" w:rsidP="00A35885">
      <w:pPr>
        <w:spacing w:line="360" w:lineRule="auto"/>
        <w:ind w:left="1440" w:right="397"/>
        <w:rPr>
          <w:lang w:val="pt-BR"/>
        </w:rPr>
      </w:pPr>
      <w:r w:rsidRPr="00A35885">
        <w:rPr>
          <w:lang w:val="pt-BR"/>
        </w:rPr>
        <w:t>Inspector Sef Adj RM</w:t>
      </w:r>
    </w:p>
    <w:p w:rsidR="0064370F" w:rsidRDefault="00DA60C3" w:rsidP="00A35885">
      <w:pPr>
        <w:spacing w:line="360" w:lineRule="auto"/>
        <w:ind w:left="170" w:right="397"/>
        <w:rPr>
          <w:rFonts w:cs="Times New Roman"/>
          <w:lang w:val="pt-BR"/>
        </w:rPr>
      </w:pPr>
      <w:r w:rsidRPr="00A35885">
        <w:rPr>
          <w:rFonts w:cs="Times New Roman"/>
          <w:lang w:val="pt-BR"/>
        </w:rPr>
        <w:tab/>
      </w:r>
      <w:r w:rsidRPr="00A35885">
        <w:rPr>
          <w:rFonts w:cs="Times New Roman"/>
          <w:lang w:val="pt-BR"/>
        </w:rPr>
        <w:tab/>
      </w:r>
      <w:r w:rsidRPr="00A35885">
        <w:rPr>
          <w:rFonts w:cs="Times New Roman"/>
          <w:lang w:val="pt-BR"/>
        </w:rPr>
        <w:tab/>
      </w:r>
    </w:p>
    <w:p w:rsidR="0064370F" w:rsidRDefault="0064370F" w:rsidP="00A35885">
      <w:pPr>
        <w:spacing w:line="360" w:lineRule="auto"/>
        <w:ind w:left="170" w:right="397"/>
        <w:rPr>
          <w:rFonts w:cs="Times New Roman"/>
          <w:lang w:val="pt-BR"/>
        </w:rPr>
      </w:pPr>
    </w:p>
    <w:p w:rsidR="00DA60C3" w:rsidRPr="00A35885" w:rsidRDefault="00DA60C3" w:rsidP="00A35885">
      <w:pPr>
        <w:spacing w:line="360" w:lineRule="auto"/>
        <w:ind w:left="170" w:right="397"/>
        <w:rPr>
          <w:rFonts w:cs="Times New Roman"/>
          <w:lang w:val="pt-BR"/>
        </w:rPr>
      </w:pPr>
      <w:r w:rsidRPr="00A35885">
        <w:rPr>
          <w:rFonts w:cs="Times New Roman"/>
          <w:lang w:val="pt-BR"/>
        </w:rPr>
        <w:tab/>
      </w:r>
      <w:r w:rsidRPr="00A35885">
        <w:rPr>
          <w:rFonts w:cs="Times New Roman"/>
          <w:lang w:val="pt-BR"/>
        </w:rPr>
        <w:tab/>
      </w:r>
      <w:r w:rsidRPr="00A35885">
        <w:rPr>
          <w:rFonts w:cs="Times New Roman"/>
          <w:lang w:val="pt-BR"/>
        </w:rPr>
        <w:tab/>
      </w:r>
      <w:r w:rsidRPr="00A35885">
        <w:rPr>
          <w:rFonts w:cs="Times New Roman"/>
          <w:lang w:val="pt-BR"/>
        </w:rPr>
        <w:tab/>
      </w:r>
    </w:p>
    <w:p w:rsidR="00DA60C3" w:rsidRPr="00A35885" w:rsidRDefault="00DA60C3" w:rsidP="00A35885">
      <w:pPr>
        <w:spacing w:line="360" w:lineRule="auto"/>
        <w:ind w:left="1440" w:right="397"/>
        <w:rPr>
          <w:rFonts w:cs="Times New Roman"/>
          <w:lang w:val="pt-BR"/>
        </w:rPr>
      </w:pPr>
    </w:p>
    <w:sectPr w:rsidR="00DA60C3" w:rsidRPr="00A35885" w:rsidSect="005F3841">
      <w:headerReference w:type="first" r:id="rId7"/>
      <w:footerReference w:type="first" r:id="rId8"/>
      <w:pgSz w:w="11907" w:h="16839" w:code="9"/>
      <w:pgMar w:top="425" w:right="567" w:bottom="425" w:left="567" w:header="425"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D40" w:rsidRDefault="008F3D40" w:rsidP="00CD5B3B">
      <w:pPr>
        <w:rPr>
          <w:rFonts w:cs="Times New Roman"/>
        </w:rPr>
      </w:pPr>
      <w:r>
        <w:rPr>
          <w:rFonts w:cs="Times New Roman"/>
        </w:rPr>
        <w:separator/>
      </w:r>
    </w:p>
  </w:endnote>
  <w:endnote w:type="continuationSeparator" w:id="0">
    <w:p w:rsidR="008F3D40" w:rsidRDefault="008F3D40" w:rsidP="00CD5B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antGardEFNormal">
    <w:altName w:val="Trebuchet MS"/>
    <w:panose1 w:val="00000000000000000000"/>
    <w:charset w:val="00"/>
    <w:family w:val="modern"/>
    <w:notTrueType/>
    <w:pitch w:val="variable"/>
    <w:sig w:usb0="00000001" w:usb1="00000000" w:usb2="00000000" w:usb3="00000000" w:csb0="00000003" w:csb1="00000000"/>
  </w:font>
  <w:font w:name="AvantGardEFNormal CE">
    <w:altName w:val="Arial"/>
    <w:panose1 w:val="00000000000000000000"/>
    <w:charset w:val="EE"/>
    <w:family w:val="modern"/>
    <w:notTrueType/>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9D" w:rsidRDefault="009A6E09" w:rsidP="00227966">
    <w:pPr>
      <w:pStyle w:val="Subsol"/>
      <w:ind w:left="1701"/>
      <w:jc w:val="center"/>
      <w:rPr>
        <w:rFonts w:ascii="AvantGardEFNormal" w:hAnsi="AvantGardEFNormal" w:cs="AvantGardEFNormal"/>
        <w:sz w:val="20"/>
        <w:szCs w:val="20"/>
      </w:rPr>
    </w:pPr>
    <w:r w:rsidRPr="009A6E09">
      <w:rPr>
        <w:noProof/>
      </w:rPr>
      <w:pict>
        <v:shapetype id="_x0000_t32" coordsize="21600,21600" o:spt="32" o:oned="t" path="m,l21600,21600e" filled="f">
          <v:path arrowok="t" fillok="f" o:connecttype="none"/>
          <o:lock v:ext="edit" shapetype="t"/>
        </v:shapetype>
        <v:shape id="_x0000_s2050" type="#_x0000_t32" style="position:absolute;left:0;text-align:left;margin-left:87.15pt;margin-top:-.65pt;width:450.75pt;height:.05pt;z-index:2" o:connectortype="straight" strokecolor="#a5a5a5"/>
      </w:pict>
    </w:r>
  </w:p>
  <w:p w:rsidR="007A0C9D" w:rsidRDefault="007A0C9D" w:rsidP="004F713C">
    <w:pPr>
      <w:pStyle w:val="Subsol"/>
      <w:ind w:left="1701"/>
      <w:rPr>
        <w:rFonts w:ascii="AvantGardEFNormal" w:hAnsi="AvantGardEFNormal" w:cs="AvantGardEFNormal"/>
        <w:sz w:val="16"/>
        <w:szCs w:val="16"/>
      </w:rPr>
    </w:pPr>
  </w:p>
  <w:p w:rsidR="007A0C9D" w:rsidRPr="005F3841" w:rsidRDefault="007A0C9D" w:rsidP="005F3841">
    <w:pPr>
      <w:pStyle w:val="Subsol"/>
      <w:ind w:left="1701"/>
      <w:rPr>
        <w:rFonts w:ascii="AvantGardEFNormal" w:hAnsi="AvantGardEFNormal" w:cs="AvantGardEFNormal"/>
        <w:sz w:val="16"/>
        <w:szCs w:val="16"/>
      </w:rPr>
    </w:pPr>
    <w:r w:rsidRPr="005F3841">
      <w:rPr>
        <w:rFonts w:ascii="AvantGardEFNormal CE" w:hAnsi="AvantGardEFNormal CE" w:cs="AvantGardEFNormal CE"/>
        <w:sz w:val="16"/>
        <w:szCs w:val="16"/>
      </w:rPr>
      <w:t>Str. Dimitrie Bolintineanu, nr.7, Brăila</w:t>
    </w:r>
    <w:r w:rsidRPr="005F3841">
      <w:rPr>
        <w:rFonts w:ascii="AvantGardEFNormal CE" w:hAnsi="AvantGardEFNormal CE" w:cs="AvantGardEFNormal CE"/>
        <w:sz w:val="16"/>
        <w:szCs w:val="16"/>
      </w:rPr>
      <w:tab/>
    </w:r>
  </w:p>
  <w:p w:rsidR="007A0C9D" w:rsidRPr="005F3841" w:rsidRDefault="007A0C9D" w:rsidP="005F3841">
    <w:pPr>
      <w:pStyle w:val="Subsol"/>
      <w:ind w:left="1701"/>
      <w:rPr>
        <w:rFonts w:ascii="AvantGardEFNormal" w:hAnsi="AvantGardEFNormal" w:cs="AvantGardEFNormal"/>
        <w:sz w:val="16"/>
        <w:szCs w:val="16"/>
      </w:rPr>
    </w:pPr>
    <w:r w:rsidRPr="005F3841">
      <w:rPr>
        <w:rFonts w:ascii="AvantGardEFNormal" w:hAnsi="AvantGardEFNormal" w:cs="AvantGardEFNormal"/>
        <w:sz w:val="16"/>
        <w:szCs w:val="16"/>
      </w:rPr>
      <w:t xml:space="preserve">Tel.: +4 0239 61 15 86; +4 0239 61 15 87; fax: +4 0239 61 15 89 </w:t>
    </w:r>
  </w:p>
  <w:p w:rsidR="007A0C9D" w:rsidRDefault="007A0C9D" w:rsidP="005F3841">
    <w:pPr>
      <w:pStyle w:val="Subsol"/>
      <w:ind w:left="1701"/>
      <w:rPr>
        <w:rFonts w:ascii="AvantGardEFNormal" w:hAnsi="AvantGardEFNormal" w:cs="AvantGardEFNormal"/>
        <w:sz w:val="16"/>
        <w:szCs w:val="16"/>
      </w:rPr>
    </w:pPr>
    <w:r>
      <w:rPr>
        <w:rFonts w:ascii="AvantGardEFNormal" w:hAnsi="AvantGardEFNormal" w:cs="AvantGardEFNormal"/>
        <w:sz w:val="16"/>
        <w:szCs w:val="16"/>
      </w:rPr>
      <w:t xml:space="preserve">E-mail: </w:t>
    </w:r>
    <w:hyperlink r:id="rId1" w:history="1">
      <w:r w:rsidRPr="00395C40">
        <w:rPr>
          <w:rStyle w:val="Hyperlink"/>
          <w:rFonts w:ascii="AvantGardEFNormal" w:hAnsi="AvantGardEFNormal" w:cs="AvantGardEFNormal"/>
          <w:sz w:val="16"/>
          <w:szCs w:val="16"/>
        </w:rPr>
        <w:t>itmbraila@itmbraila.ro</w:t>
      </w:r>
    </w:hyperlink>
  </w:p>
  <w:p w:rsidR="007A0C9D" w:rsidRPr="00912ED3" w:rsidRDefault="009A6E09" w:rsidP="005F3841">
    <w:pPr>
      <w:pStyle w:val="Subsol"/>
      <w:ind w:left="1701"/>
      <w:rPr>
        <w:rFonts w:ascii="AvantGardEFNormal" w:hAnsi="AvantGardEFNormal" w:cs="AvantGardEFNormal"/>
        <w:b/>
        <w:bCs/>
        <w:sz w:val="16"/>
        <w:szCs w:val="16"/>
      </w:rPr>
    </w:pPr>
    <w:hyperlink r:id="rId2" w:history="1">
      <w:r w:rsidR="007A0C9D" w:rsidRPr="005F3841">
        <w:rPr>
          <w:rFonts w:ascii="AvantGardEFNormal" w:hAnsi="AvantGardEFNormal" w:cs="AvantGardEFNormal"/>
          <w:b/>
          <w:bCs/>
          <w:sz w:val="16"/>
          <w:szCs w:val="16"/>
        </w:rPr>
        <w:t>www.itmbraila.ro</w:t>
      </w:r>
    </w:hyperlink>
  </w:p>
  <w:p w:rsidR="007A0C9D" w:rsidRDefault="009A6E09" w:rsidP="00AD41DA">
    <w:pPr>
      <w:pStyle w:val="Subsol"/>
      <w:ind w:left="1701"/>
      <w:rPr>
        <w:rFonts w:cs="Times New Roman"/>
        <w:sz w:val="14"/>
        <w:szCs w:val="14"/>
      </w:rPr>
    </w:pPr>
    <w:r w:rsidRPr="009A6E09">
      <w:rPr>
        <w:noProof/>
      </w:rPr>
      <w:pict>
        <v:shape id="_x0000_s2051" type="#_x0000_t32" style="position:absolute;left:0;text-align:left;margin-left:87.15pt;margin-top:3.4pt;width:451.5pt;height:0;z-index:1" o:connectortype="straight" strokecolor="#a5a5a5"/>
      </w:pict>
    </w:r>
  </w:p>
  <w:p w:rsidR="007A0C9D" w:rsidRPr="00670E9D" w:rsidRDefault="007A0C9D" w:rsidP="00825684">
    <w:pPr>
      <w:pStyle w:val="Subsol"/>
      <w:ind w:left="1701"/>
      <w:jc w:val="both"/>
      <w:rPr>
        <w:sz w:val="14"/>
        <w:szCs w:val="14"/>
      </w:rPr>
    </w:pPr>
    <w:r w:rsidRPr="00670E9D">
      <w:rPr>
        <w:sz w:val="14"/>
        <w:szCs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7A0C9D" w:rsidRDefault="007A0C9D" w:rsidP="00D473BE">
    <w:pPr>
      <w:pStyle w:val="Subsol"/>
      <w:rPr>
        <w:rFonts w:cs="Times New Roman"/>
        <w:b/>
        <w:bCs/>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D40" w:rsidRDefault="008F3D40" w:rsidP="00CD5B3B">
      <w:pPr>
        <w:rPr>
          <w:rFonts w:cs="Times New Roman"/>
        </w:rPr>
      </w:pPr>
      <w:r>
        <w:rPr>
          <w:rFonts w:cs="Times New Roman"/>
        </w:rPr>
        <w:separator/>
      </w:r>
    </w:p>
  </w:footnote>
  <w:footnote w:type="continuationSeparator" w:id="0">
    <w:p w:rsidR="008F3D40" w:rsidRDefault="008F3D40" w:rsidP="00CD5B3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2" w:type="dxa"/>
      <w:tblCellMar>
        <w:left w:w="0" w:type="dxa"/>
        <w:right w:w="0" w:type="dxa"/>
      </w:tblCellMar>
      <w:tblLook w:val="00A0"/>
    </w:tblPr>
    <w:tblGrid>
      <w:gridCol w:w="6804"/>
      <w:gridCol w:w="4820"/>
    </w:tblGrid>
    <w:tr w:rsidR="007A0C9D">
      <w:tc>
        <w:tcPr>
          <w:tcW w:w="6804" w:type="dxa"/>
        </w:tcPr>
        <w:p w:rsidR="007A0C9D" w:rsidRPr="00CD5B3B" w:rsidRDefault="009A6E09" w:rsidP="003A6D26">
          <w:pPr>
            <w:pStyle w:val="MediumGrid21"/>
            <w:rPr>
              <w:rFonts w:cs="Times New Roman"/>
            </w:rPr>
          </w:pPr>
          <w:r w:rsidRPr="009A6E09">
            <w:rPr>
              <w:noProof/>
              <w:lang w:val="ro-RO" w:eastAsia="ro-RO"/>
            </w:rPr>
            <w:pict>
              <v:shapetype id="_x0000_t202" coordsize="21600,21600" o:spt="202" path="m,l,21600r21600,l21600,xe">
                <v:stroke joinstyle="miter"/>
                <v:path gradientshapeok="t" o:connecttype="rect"/>
              </v:shapetype>
              <v:shape id="Text Box 2" o:spid="_x0000_s2049" type="#_x0000_t202" style="position:absolute;margin-left:88.3pt;margin-top:22.25pt;width:308.2pt;height:39.75pt;z-index:3;visibility:visible" stroked="f">
                <v:textbox>
                  <w:txbxContent>
                    <w:p w:rsidR="007A0C9D" w:rsidRDefault="007A0C9D" w:rsidP="009F0299">
                      <w:pPr>
                        <w:rPr>
                          <w:rFonts w:cs="Times New Roman"/>
                          <w:smallCaps/>
                          <w:sz w:val="32"/>
                          <w:szCs w:val="32"/>
                        </w:rPr>
                      </w:pPr>
                      <w:r w:rsidRPr="00F5245E">
                        <w:rPr>
                          <w:smallCaps/>
                          <w:sz w:val="32"/>
                          <w:szCs w:val="32"/>
                        </w:rPr>
                        <w:t>InspecţiaMuncii</w:t>
                      </w:r>
                    </w:p>
                    <w:p w:rsidR="007A0C9D" w:rsidRDefault="007A0C9D" w:rsidP="005F3841">
                      <w:pPr>
                        <w:rPr>
                          <w:smallCaps/>
                          <w:sz w:val="32"/>
                          <w:szCs w:val="32"/>
                          <w:lang w:val="ro-RO"/>
                        </w:rPr>
                      </w:pPr>
                      <w:r>
                        <w:rPr>
                          <w:smallCaps/>
                          <w:sz w:val="32"/>
                          <w:szCs w:val="32"/>
                          <w:lang w:val="ro-RO"/>
                        </w:rPr>
                        <w:t>inspectoratul t</w:t>
                      </w:r>
                      <w:r w:rsidRPr="000F6676">
                        <w:rPr>
                          <w:smallCaps/>
                          <w:sz w:val="32"/>
                          <w:szCs w:val="32"/>
                          <w:lang w:val="ro-RO"/>
                        </w:rPr>
                        <w:t xml:space="preserve">eritorial </w:t>
                      </w:r>
                      <w:r>
                        <w:rPr>
                          <w:smallCaps/>
                          <w:sz w:val="32"/>
                          <w:szCs w:val="32"/>
                          <w:lang w:val="ro-RO"/>
                        </w:rPr>
                        <w:t>de muncă brăila</w:t>
                      </w:r>
                    </w:p>
                    <w:p w:rsidR="007A0C9D" w:rsidRPr="00F5245E" w:rsidRDefault="007A0C9D" w:rsidP="009F0299">
                      <w:pPr>
                        <w:rPr>
                          <w:rFonts w:cs="Times New Roman"/>
                          <w:smallCaps/>
                          <w:sz w:val="32"/>
                          <w:szCs w:val="32"/>
                        </w:rPr>
                      </w:pPr>
                    </w:p>
                  </w:txbxContent>
                </v:textbox>
              </v:shape>
            </w:pict>
          </w:r>
          <w:r w:rsidRPr="009A6E09">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titled" style="width:72.75pt;height:62.25pt;visibility:visible">
                <v:imagedata r:id="rId1" o:title=""/>
              </v:shape>
            </w:pict>
          </w:r>
        </w:p>
      </w:tc>
      <w:tc>
        <w:tcPr>
          <w:tcW w:w="4820" w:type="dxa"/>
          <w:vAlign w:val="center"/>
        </w:tcPr>
        <w:p w:rsidR="007A0C9D" w:rsidRDefault="007A0C9D" w:rsidP="003A6D26">
          <w:pPr>
            <w:pStyle w:val="MediumGrid21"/>
            <w:ind w:left="993" w:right="709" w:firstLine="142"/>
            <w:rPr>
              <w:rFonts w:cs="Times New Roman"/>
            </w:rPr>
          </w:pPr>
        </w:p>
      </w:tc>
    </w:tr>
  </w:tbl>
  <w:p w:rsidR="007A0C9D" w:rsidRDefault="007A0C9D" w:rsidP="002D499D">
    <w:pPr>
      <w:pStyle w:val="Antet"/>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D7"/>
    <w:multiLevelType w:val="hybridMultilevel"/>
    <w:tmpl w:val="456805B8"/>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1">
    <w:nsid w:val="05967CC1"/>
    <w:multiLevelType w:val="hybridMultilevel"/>
    <w:tmpl w:val="974EFFB8"/>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2">
    <w:nsid w:val="05A256A2"/>
    <w:multiLevelType w:val="hybridMultilevel"/>
    <w:tmpl w:val="79FE6B4C"/>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3">
    <w:nsid w:val="0D7A24AF"/>
    <w:multiLevelType w:val="hybridMultilevel"/>
    <w:tmpl w:val="710EAB04"/>
    <w:lvl w:ilvl="0" w:tplc="FEB87D6E">
      <w:numFmt w:val="bullet"/>
      <w:lvlText w:val="-"/>
      <w:lvlJc w:val="left"/>
      <w:pPr>
        <w:ind w:left="1635" w:hanging="360"/>
      </w:pPr>
      <w:rPr>
        <w:rFonts w:ascii="Trebuchet MS" w:eastAsia="MS Mincho" w:hAnsi="Trebuchet MS" w:hint="default"/>
      </w:rPr>
    </w:lvl>
    <w:lvl w:ilvl="1" w:tplc="04090003">
      <w:start w:val="1"/>
      <w:numFmt w:val="bullet"/>
      <w:lvlText w:val="o"/>
      <w:lvlJc w:val="left"/>
      <w:pPr>
        <w:ind w:left="2355" w:hanging="360"/>
      </w:pPr>
      <w:rPr>
        <w:rFonts w:ascii="Courier New" w:hAnsi="Courier New" w:cs="Courier New" w:hint="default"/>
      </w:rPr>
    </w:lvl>
    <w:lvl w:ilvl="2" w:tplc="04090005">
      <w:start w:val="1"/>
      <w:numFmt w:val="bullet"/>
      <w:lvlText w:val=""/>
      <w:lvlJc w:val="left"/>
      <w:pPr>
        <w:ind w:left="3075" w:hanging="360"/>
      </w:pPr>
      <w:rPr>
        <w:rFonts w:ascii="Wingdings" w:hAnsi="Wingdings" w:cs="Wingdings" w:hint="default"/>
      </w:rPr>
    </w:lvl>
    <w:lvl w:ilvl="3" w:tplc="04090001">
      <w:start w:val="1"/>
      <w:numFmt w:val="bullet"/>
      <w:lvlText w:val=""/>
      <w:lvlJc w:val="left"/>
      <w:pPr>
        <w:ind w:left="3795" w:hanging="360"/>
      </w:pPr>
      <w:rPr>
        <w:rFonts w:ascii="Symbol" w:hAnsi="Symbol" w:cs="Symbol" w:hint="default"/>
      </w:rPr>
    </w:lvl>
    <w:lvl w:ilvl="4" w:tplc="04090003">
      <w:start w:val="1"/>
      <w:numFmt w:val="bullet"/>
      <w:lvlText w:val="o"/>
      <w:lvlJc w:val="left"/>
      <w:pPr>
        <w:ind w:left="4515" w:hanging="360"/>
      </w:pPr>
      <w:rPr>
        <w:rFonts w:ascii="Courier New" w:hAnsi="Courier New" w:cs="Courier New" w:hint="default"/>
      </w:rPr>
    </w:lvl>
    <w:lvl w:ilvl="5" w:tplc="04090005">
      <w:start w:val="1"/>
      <w:numFmt w:val="bullet"/>
      <w:lvlText w:val=""/>
      <w:lvlJc w:val="left"/>
      <w:pPr>
        <w:ind w:left="5235" w:hanging="360"/>
      </w:pPr>
      <w:rPr>
        <w:rFonts w:ascii="Wingdings" w:hAnsi="Wingdings" w:cs="Wingdings" w:hint="default"/>
      </w:rPr>
    </w:lvl>
    <w:lvl w:ilvl="6" w:tplc="04090001">
      <w:start w:val="1"/>
      <w:numFmt w:val="bullet"/>
      <w:lvlText w:val=""/>
      <w:lvlJc w:val="left"/>
      <w:pPr>
        <w:ind w:left="5955" w:hanging="360"/>
      </w:pPr>
      <w:rPr>
        <w:rFonts w:ascii="Symbol" w:hAnsi="Symbol" w:cs="Symbol" w:hint="default"/>
      </w:rPr>
    </w:lvl>
    <w:lvl w:ilvl="7" w:tplc="04090003">
      <w:start w:val="1"/>
      <w:numFmt w:val="bullet"/>
      <w:lvlText w:val="o"/>
      <w:lvlJc w:val="left"/>
      <w:pPr>
        <w:ind w:left="6675" w:hanging="360"/>
      </w:pPr>
      <w:rPr>
        <w:rFonts w:ascii="Courier New" w:hAnsi="Courier New" w:cs="Courier New" w:hint="default"/>
      </w:rPr>
    </w:lvl>
    <w:lvl w:ilvl="8" w:tplc="04090005">
      <w:start w:val="1"/>
      <w:numFmt w:val="bullet"/>
      <w:lvlText w:val=""/>
      <w:lvlJc w:val="left"/>
      <w:pPr>
        <w:ind w:left="7395" w:hanging="360"/>
      </w:pPr>
      <w:rPr>
        <w:rFonts w:ascii="Wingdings" w:hAnsi="Wingdings" w:cs="Wingdings" w:hint="default"/>
      </w:rPr>
    </w:lvl>
  </w:abstractNum>
  <w:abstractNum w:abstractNumId="4">
    <w:nsid w:val="204704C8"/>
    <w:multiLevelType w:val="hybridMultilevel"/>
    <w:tmpl w:val="413881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DBD70D0"/>
    <w:multiLevelType w:val="hybridMultilevel"/>
    <w:tmpl w:val="14348888"/>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6">
    <w:nsid w:val="2E8973F9"/>
    <w:multiLevelType w:val="hybridMultilevel"/>
    <w:tmpl w:val="DABE4FFE"/>
    <w:lvl w:ilvl="0" w:tplc="EB04A532">
      <w:numFmt w:val="bullet"/>
      <w:lvlText w:val="-"/>
      <w:lvlJc w:val="left"/>
      <w:pPr>
        <w:ind w:left="1800" w:hanging="360"/>
      </w:pPr>
      <w:rPr>
        <w:rFonts w:ascii="Trebuchet MS" w:eastAsia="MS Mincho" w:hAnsi="Trebuchet MS"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nsid w:val="2FEE042D"/>
    <w:multiLevelType w:val="hybridMultilevel"/>
    <w:tmpl w:val="B7720354"/>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8">
    <w:nsid w:val="326A4FCB"/>
    <w:multiLevelType w:val="hybridMultilevel"/>
    <w:tmpl w:val="59707188"/>
    <w:lvl w:ilvl="0" w:tplc="04090001">
      <w:start w:val="1"/>
      <w:numFmt w:val="bullet"/>
      <w:lvlText w:val=""/>
      <w:lvlJc w:val="left"/>
      <w:pPr>
        <w:ind w:left="2880" w:hanging="360"/>
      </w:pPr>
      <w:rPr>
        <w:rFonts w:ascii="Symbol" w:hAnsi="Symbol" w:cs="Symbol" w:hint="default"/>
      </w:rPr>
    </w:lvl>
    <w:lvl w:ilvl="1" w:tplc="DD3833D2">
      <w:numFmt w:val="bullet"/>
      <w:lvlText w:val="-"/>
      <w:lvlJc w:val="left"/>
      <w:pPr>
        <w:ind w:left="3600" w:hanging="360"/>
      </w:pPr>
      <w:rPr>
        <w:rFonts w:ascii="Trebuchet MS" w:eastAsia="Times New Roman" w:hAnsi="Trebuchet MS"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9">
    <w:nsid w:val="3B1721B9"/>
    <w:multiLevelType w:val="hybridMultilevel"/>
    <w:tmpl w:val="FBEA094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60AA2D58"/>
    <w:multiLevelType w:val="hybridMultilevel"/>
    <w:tmpl w:val="AD204E76"/>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11">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cs="Times New Roman" w:hint="default"/>
      </w:rPr>
    </w:lvl>
    <w:lvl w:ilvl="1" w:tplc="FD042BF4">
      <w:start w:val="1"/>
      <w:numFmt w:val="bullet"/>
      <w:lvlText w:val="•"/>
      <w:lvlJc w:val="left"/>
      <w:pPr>
        <w:tabs>
          <w:tab w:val="num" w:pos="1440"/>
        </w:tabs>
        <w:ind w:left="1440" w:hanging="360"/>
      </w:pPr>
      <w:rPr>
        <w:rFonts w:ascii="Times New Roman" w:hAnsi="Times New Roman" w:cs="Times New Roman" w:hint="default"/>
      </w:rPr>
    </w:lvl>
    <w:lvl w:ilvl="2" w:tplc="94B6A072">
      <w:start w:val="1"/>
      <w:numFmt w:val="bullet"/>
      <w:lvlText w:val="•"/>
      <w:lvlJc w:val="left"/>
      <w:pPr>
        <w:tabs>
          <w:tab w:val="num" w:pos="2160"/>
        </w:tabs>
        <w:ind w:left="2160" w:hanging="360"/>
      </w:pPr>
      <w:rPr>
        <w:rFonts w:ascii="Times New Roman" w:hAnsi="Times New Roman" w:cs="Times New Roman" w:hint="default"/>
      </w:rPr>
    </w:lvl>
    <w:lvl w:ilvl="3" w:tplc="CC80F180">
      <w:start w:val="1"/>
      <w:numFmt w:val="bullet"/>
      <w:lvlText w:val="•"/>
      <w:lvlJc w:val="left"/>
      <w:pPr>
        <w:tabs>
          <w:tab w:val="num" w:pos="2880"/>
        </w:tabs>
        <w:ind w:left="2880" w:hanging="360"/>
      </w:pPr>
      <w:rPr>
        <w:rFonts w:ascii="Times New Roman" w:hAnsi="Times New Roman" w:cs="Times New Roman" w:hint="default"/>
      </w:rPr>
    </w:lvl>
    <w:lvl w:ilvl="4" w:tplc="7D02380C">
      <w:start w:val="1"/>
      <w:numFmt w:val="bullet"/>
      <w:lvlText w:val="•"/>
      <w:lvlJc w:val="left"/>
      <w:pPr>
        <w:tabs>
          <w:tab w:val="num" w:pos="3600"/>
        </w:tabs>
        <w:ind w:left="3600" w:hanging="360"/>
      </w:pPr>
      <w:rPr>
        <w:rFonts w:ascii="Times New Roman" w:hAnsi="Times New Roman" w:cs="Times New Roman" w:hint="default"/>
      </w:rPr>
    </w:lvl>
    <w:lvl w:ilvl="5" w:tplc="6CBA9612">
      <w:start w:val="1"/>
      <w:numFmt w:val="bullet"/>
      <w:lvlText w:val="•"/>
      <w:lvlJc w:val="left"/>
      <w:pPr>
        <w:tabs>
          <w:tab w:val="num" w:pos="4320"/>
        </w:tabs>
        <w:ind w:left="4320" w:hanging="360"/>
      </w:pPr>
      <w:rPr>
        <w:rFonts w:ascii="Times New Roman" w:hAnsi="Times New Roman" w:cs="Times New Roman" w:hint="default"/>
      </w:rPr>
    </w:lvl>
    <w:lvl w:ilvl="6" w:tplc="A5B48874">
      <w:start w:val="1"/>
      <w:numFmt w:val="bullet"/>
      <w:lvlText w:val="•"/>
      <w:lvlJc w:val="left"/>
      <w:pPr>
        <w:tabs>
          <w:tab w:val="num" w:pos="5040"/>
        </w:tabs>
        <w:ind w:left="5040" w:hanging="360"/>
      </w:pPr>
      <w:rPr>
        <w:rFonts w:ascii="Times New Roman" w:hAnsi="Times New Roman" w:cs="Times New Roman" w:hint="default"/>
      </w:rPr>
    </w:lvl>
    <w:lvl w:ilvl="7" w:tplc="466E7D36">
      <w:start w:val="1"/>
      <w:numFmt w:val="bullet"/>
      <w:lvlText w:val="•"/>
      <w:lvlJc w:val="left"/>
      <w:pPr>
        <w:tabs>
          <w:tab w:val="num" w:pos="5760"/>
        </w:tabs>
        <w:ind w:left="5760" w:hanging="360"/>
      </w:pPr>
      <w:rPr>
        <w:rFonts w:ascii="Times New Roman" w:hAnsi="Times New Roman" w:cs="Times New Roman" w:hint="default"/>
      </w:rPr>
    </w:lvl>
    <w:lvl w:ilvl="8" w:tplc="F41EEDC8">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cs="Times New Roman" w:hint="default"/>
      </w:rPr>
    </w:lvl>
    <w:lvl w:ilvl="1" w:tplc="697C513E">
      <w:start w:val="1"/>
      <w:numFmt w:val="bullet"/>
      <w:lvlText w:val="•"/>
      <w:lvlJc w:val="left"/>
      <w:pPr>
        <w:tabs>
          <w:tab w:val="num" w:pos="1440"/>
        </w:tabs>
        <w:ind w:left="1440" w:hanging="360"/>
      </w:pPr>
      <w:rPr>
        <w:rFonts w:ascii="Times New Roman" w:hAnsi="Times New Roman" w:cs="Times New Roman" w:hint="default"/>
      </w:rPr>
    </w:lvl>
    <w:lvl w:ilvl="2" w:tplc="4E0CB564">
      <w:start w:val="1"/>
      <w:numFmt w:val="bullet"/>
      <w:lvlText w:val="•"/>
      <w:lvlJc w:val="left"/>
      <w:pPr>
        <w:tabs>
          <w:tab w:val="num" w:pos="2160"/>
        </w:tabs>
        <w:ind w:left="2160" w:hanging="360"/>
      </w:pPr>
      <w:rPr>
        <w:rFonts w:ascii="Times New Roman" w:hAnsi="Times New Roman" w:cs="Times New Roman" w:hint="default"/>
      </w:rPr>
    </w:lvl>
    <w:lvl w:ilvl="3" w:tplc="6E38CFA4">
      <w:start w:val="1"/>
      <w:numFmt w:val="bullet"/>
      <w:lvlText w:val="•"/>
      <w:lvlJc w:val="left"/>
      <w:pPr>
        <w:tabs>
          <w:tab w:val="num" w:pos="2880"/>
        </w:tabs>
        <w:ind w:left="2880" w:hanging="360"/>
      </w:pPr>
      <w:rPr>
        <w:rFonts w:ascii="Times New Roman" w:hAnsi="Times New Roman" w:cs="Times New Roman" w:hint="default"/>
      </w:rPr>
    </w:lvl>
    <w:lvl w:ilvl="4" w:tplc="5F4A2B8A">
      <w:start w:val="1"/>
      <w:numFmt w:val="bullet"/>
      <w:lvlText w:val="•"/>
      <w:lvlJc w:val="left"/>
      <w:pPr>
        <w:tabs>
          <w:tab w:val="num" w:pos="3600"/>
        </w:tabs>
        <w:ind w:left="3600" w:hanging="360"/>
      </w:pPr>
      <w:rPr>
        <w:rFonts w:ascii="Times New Roman" w:hAnsi="Times New Roman" w:cs="Times New Roman" w:hint="default"/>
      </w:rPr>
    </w:lvl>
    <w:lvl w:ilvl="5" w:tplc="ACB0547C">
      <w:start w:val="1"/>
      <w:numFmt w:val="bullet"/>
      <w:lvlText w:val="•"/>
      <w:lvlJc w:val="left"/>
      <w:pPr>
        <w:tabs>
          <w:tab w:val="num" w:pos="4320"/>
        </w:tabs>
        <w:ind w:left="4320" w:hanging="360"/>
      </w:pPr>
      <w:rPr>
        <w:rFonts w:ascii="Times New Roman" w:hAnsi="Times New Roman" w:cs="Times New Roman" w:hint="default"/>
      </w:rPr>
    </w:lvl>
    <w:lvl w:ilvl="6" w:tplc="AE0A2646">
      <w:start w:val="1"/>
      <w:numFmt w:val="bullet"/>
      <w:lvlText w:val="•"/>
      <w:lvlJc w:val="left"/>
      <w:pPr>
        <w:tabs>
          <w:tab w:val="num" w:pos="5040"/>
        </w:tabs>
        <w:ind w:left="5040" w:hanging="360"/>
      </w:pPr>
      <w:rPr>
        <w:rFonts w:ascii="Times New Roman" w:hAnsi="Times New Roman" w:cs="Times New Roman" w:hint="default"/>
      </w:rPr>
    </w:lvl>
    <w:lvl w:ilvl="7" w:tplc="9CE8DF14">
      <w:start w:val="1"/>
      <w:numFmt w:val="bullet"/>
      <w:lvlText w:val="•"/>
      <w:lvlJc w:val="left"/>
      <w:pPr>
        <w:tabs>
          <w:tab w:val="num" w:pos="5760"/>
        </w:tabs>
        <w:ind w:left="5760" w:hanging="360"/>
      </w:pPr>
      <w:rPr>
        <w:rFonts w:ascii="Times New Roman" w:hAnsi="Times New Roman" w:cs="Times New Roman" w:hint="default"/>
      </w:rPr>
    </w:lvl>
    <w:lvl w:ilvl="8" w:tplc="9468F8EC">
      <w:start w:val="1"/>
      <w:numFmt w:val="bullet"/>
      <w:lvlText w:val="•"/>
      <w:lvlJc w:val="left"/>
      <w:pPr>
        <w:tabs>
          <w:tab w:val="num" w:pos="6480"/>
        </w:tabs>
        <w:ind w:left="6480" w:hanging="360"/>
      </w:pPr>
      <w:rPr>
        <w:rFonts w:ascii="Times New Roman" w:hAnsi="Times New Roman" w:cs="Times New Roman" w:hint="default"/>
      </w:rPr>
    </w:lvl>
  </w:abstractNum>
  <w:num w:numId="1">
    <w:abstractNumId w:val="3"/>
  </w:num>
  <w:num w:numId="2">
    <w:abstractNumId w:val="11"/>
  </w:num>
  <w:num w:numId="3">
    <w:abstractNumId w:val="12"/>
  </w:num>
  <w:num w:numId="4">
    <w:abstractNumId w:val="4"/>
  </w:num>
  <w:num w:numId="5">
    <w:abstractNumId w:val="9"/>
  </w:num>
  <w:num w:numId="6">
    <w:abstractNumId w:val="1"/>
  </w:num>
  <w:num w:numId="7">
    <w:abstractNumId w:val="0"/>
  </w:num>
  <w:num w:numId="8">
    <w:abstractNumId w:val="8"/>
  </w:num>
  <w:num w:numId="9">
    <w:abstractNumId w:val="2"/>
  </w:num>
  <w:num w:numId="10">
    <w:abstractNumId w:val="10"/>
  </w:num>
  <w:num w:numId="11">
    <w:abstractNumId w:val="7"/>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characterSpacingControl w:val="doNotCompress"/>
  <w:doNotValidateAgainstSchema/>
  <w:doNotDemarcateInvalidXml/>
  <w:hdrShapeDefaults>
    <o:shapedefaults v:ext="edit" spidmax="4098"/>
    <o:shapelayout v:ext="edit">
      <o:idmap v:ext="edit" data="2"/>
      <o:rules v:ext="edit">
        <o:r id="V:Rule3" type="connector" idref="#_x0000_s2050"/>
        <o:r id="V:Rule4" type="connector" idref="#_x0000_s2051"/>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2A4"/>
    <w:rsid w:val="00004023"/>
    <w:rsid w:val="00006E22"/>
    <w:rsid w:val="00025CD9"/>
    <w:rsid w:val="000312A4"/>
    <w:rsid w:val="00043406"/>
    <w:rsid w:val="000567FC"/>
    <w:rsid w:val="000767C9"/>
    <w:rsid w:val="00092C9F"/>
    <w:rsid w:val="000965DD"/>
    <w:rsid w:val="000A0812"/>
    <w:rsid w:val="000B1244"/>
    <w:rsid w:val="000B61B0"/>
    <w:rsid w:val="000C1C4D"/>
    <w:rsid w:val="000C3F96"/>
    <w:rsid w:val="000C775B"/>
    <w:rsid w:val="000F6676"/>
    <w:rsid w:val="00100F36"/>
    <w:rsid w:val="00117589"/>
    <w:rsid w:val="00124BFF"/>
    <w:rsid w:val="0014160B"/>
    <w:rsid w:val="00143641"/>
    <w:rsid w:val="00153C82"/>
    <w:rsid w:val="001547F3"/>
    <w:rsid w:val="00173D32"/>
    <w:rsid w:val="00186228"/>
    <w:rsid w:val="001A5592"/>
    <w:rsid w:val="001B5AD4"/>
    <w:rsid w:val="001D4432"/>
    <w:rsid w:val="001E03C9"/>
    <w:rsid w:val="001F3097"/>
    <w:rsid w:val="001F456F"/>
    <w:rsid w:val="001F5F19"/>
    <w:rsid w:val="002114DB"/>
    <w:rsid w:val="00217C1C"/>
    <w:rsid w:val="0022184C"/>
    <w:rsid w:val="00227966"/>
    <w:rsid w:val="00230CD6"/>
    <w:rsid w:val="002848F3"/>
    <w:rsid w:val="0028566C"/>
    <w:rsid w:val="002A5742"/>
    <w:rsid w:val="002B382A"/>
    <w:rsid w:val="002C5097"/>
    <w:rsid w:val="002D499D"/>
    <w:rsid w:val="002F4D2F"/>
    <w:rsid w:val="00306A9A"/>
    <w:rsid w:val="00306D72"/>
    <w:rsid w:val="003070E3"/>
    <w:rsid w:val="0032461D"/>
    <w:rsid w:val="00332152"/>
    <w:rsid w:val="00334FF8"/>
    <w:rsid w:val="0034448B"/>
    <w:rsid w:val="00353678"/>
    <w:rsid w:val="0035613F"/>
    <w:rsid w:val="00360BAC"/>
    <w:rsid w:val="00362768"/>
    <w:rsid w:val="00376AD0"/>
    <w:rsid w:val="00395C40"/>
    <w:rsid w:val="003A6D26"/>
    <w:rsid w:val="003B26C7"/>
    <w:rsid w:val="003B7B68"/>
    <w:rsid w:val="003C6342"/>
    <w:rsid w:val="003C6677"/>
    <w:rsid w:val="003C78B5"/>
    <w:rsid w:val="003D4FE5"/>
    <w:rsid w:val="003D6CD8"/>
    <w:rsid w:val="003F5987"/>
    <w:rsid w:val="0040594B"/>
    <w:rsid w:val="00423F57"/>
    <w:rsid w:val="00431C85"/>
    <w:rsid w:val="00451E71"/>
    <w:rsid w:val="00453728"/>
    <w:rsid w:val="00480C61"/>
    <w:rsid w:val="0049131D"/>
    <w:rsid w:val="00493AD5"/>
    <w:rsid w:val="004A2A64"/>
    <w:rsid w:val="004C28B3"/>
    <w:rsid w:val="004D5B02"/>
    <w:rsid w:val="004E6163"/>
    <w:rsid w:val="004F713C"/>
    <w:rsid w:val="00520545"/>
    <w:rsid w:val="005301CD"/>
    <w:rsid w:val="005459B7"/>
    <w:rsid w:val="005459DD"/>
    <w:rsid w:val="00546F3D"/>
    <w:rsid w:val="0057176C"/>
    <w:rsid w:val="0057653F"/>
    <w:rsid w:val="005A0A83"/>
    <w:rsid w:val="005A1948"/>
    <w:rsid w:val="005B30BF"/>
    <w:rsid w:val="005B74E0"/>
    <w:rsid w:val="005C3D81"/>
    <w:rsid w:val="005D1F58"/>
    <w:rsid w:val="005E6FFA"/>
    <w:rsid w:val="005F3841"/>
    <w:rsid w:val="005F5CC5"/>
    <w:rsid w:val="006056F6"/>
    <w:rsid w:val="006101BB"/>
    <w:rsid w:val="00621EE6"/>
    <w:rsid w:val="0063226A"/>
    <w:rsid w:val="0064370F"/>
    <w:rsid w:val="00652D90"/>
    <w:rsid w:val="00656CC9"/>
    <w:rsid w:val="006621E6"/>
    <w:rsid w:val="00665102"/>
    <w:rsid w:val="00670E9D"/>
    <w:rsid w:val="00672FDA"/>
    <w:rsid w:val="00683D64"/>
    <w:rsid w:val="00684685"/>
    <w:rsid w:val="00692EBA"/>
    <w:rsid w:val="00695B59"/>
    <w:rsid w:val="00697775"/>
    <w:rsid w:val="006A263E"/>
    <w:rsid w:val="006B528B"/>
    <w:rsid w:val="006C50E6"/>
    <w:rsid w:val="006D6715"/>
    <w:rsid w:val="006D7B7A"/>
    <w:rsid w:val="006E22BC"/>
    <w:rsid w:val="006E6761"/>
    <w:rsid w:val="006E6C28"/>
    <w:rsid w:val="006F16AE"/>
    <w:rsid w:val="006F1CF8"/>
    <w:rsid w:val="006F6853"/>
    <w:rsid w:val="00706765"/>
    <w:rsid w:val="00714EC1"/>
    <w:rsid w:val="0071655A"/>
    <w:rsid w:val="00722BEC"/>
    <w:rsid w:val="0072651B"/>
    <w:rsid w:val="00735029"/>
    <w:rsid w:val="007609A1"/>
    <w:rsid w:val="00766E0E"/>
    <w:rsid w:val="00770BFC"/>
    <w:rsid w:val="00780138"/>
    <w:rsid w:val="00784CF3"/>
    <w:rsid w:val="00792399"/>
    <w:rsid w:val="007A0C9D"/>
    <w:rsid w:val="007A359C"/>
    <w:rsid w:val="007B6CBA"/>
    <w:rsid w:val="007C431C"/>
    <w:rsid w:val="007C68E4"/>
    <w:rsid w:val="007D4040"/>
    <w:rsid w:val="007D42A8"/>
    <w:rsid w:val="00802017"/>
    <w:rsid w:val="008029B5"/>
    <w:rsid w:val="008033AE"/>
    <w:rsid w:val="0081023E"/>
    <w:rsid w:val="0081669E"/>
    <w:rsid w:val="0082358E"/>
    <w:rsid w:val="00825684"/>
    <w:rsid w:val="00831C48"/>
    <w:rsid w:val="0084071D"/>
    <w:rsid w:val="008455B2"/>
    <w:rsid w:val="00851104"/>
    <w:rsid w:val="00854B75"/>
    <w:rsid w:val="00862A0A"/>
    <w:rsid w:val="00863FE5"/>
    <w:rsid w:val="00864820"/>
    <w:rsid w:val="00872F52"/>
    <w:rsid w:val="00891A60"/>
    <w:rsid w:val="008A2AC0"/>
    <w:rsid w:val="008B04F5"/>
    <w:rsid w:val="008C5C6A"/>
    <w:rsid w:val="008D5B0F"/>
    <w:rsid w:val="008E0F58"/>
    <w:rsid w:val="008E2416"/>
    <w:rsid w:val="008E6478"/>
    <w:rsid w:val="008F3D40"/>
    <w:rsid w:val="00910486"/>
    <w:rsid w:val="009123B8"/>
    <w:rsid w:val="00912ED3"/>
    <w:rsid w:val="00915096"/>
    <w:rsid w:val="00927367"/>
    <w:rsid w:val="009310D8"/>
    <w:rsid w:val="00931BD9"/>
    <w:rsid w:val="00931C55"/>
    <w:rsid w:val="0093207B"/>
    <w:rsid w:val="009510DA"/>
    <w:rsid w:val="00964E01"/>
    <w:rsid w:val="00981E2F"/>
    <w:rsid w:val="00983486"/>
    <w:rsid w:val="009862D8"/>
    <w:rsid w:val="00994641"/>
    <w:rsid w:val="009A6E09"/>
    <w:rsid w:val="009A7219"/>
    <w:rsid w:val="009B08E4"/>
    <w:rsid w:val="009C0982"/>
    <w:rsid w:val="009C37C2"/>
    <w:rsid w:val="009C6FAB"/>
    <w:rsid w:val="009E531F"/>
    <w:rsid w:val="009F0299"/>
    <w:rsid w:val="009F557E"/>
    <w:rsid w:val="00A2132B"/>
    <w:rsid w:val="00A23C2F"/>
    <w:rsid w:val="00A305F4"/>
    <w:rsid w:val="00A34EEA"/>
    <w:rsid w:val="00A35885"/>
    <w:rsid w:val="00A4064F"/>
    <w:rsid w:val="00A411C1"/>
    <w:rsid w:val="00A46994"/>
    <w:rsid w:val="00A504B6"/>
    <w:rsid w:val="00A524C1"/>
    <w:rsid w:val="00A75811"/>
    <w:rsid w:val="00A913B5"/>
    <w:rsid w:val="00A91CDF"/>
    <w:rsid w:val="00AA05F2"/>
    <w:rsid w:val="00AA6432"/>
    <w:rsid w:val="00AB4F01"/>
    <w:rsid w:val="00AB74F7"/>
    <w:rsid w:val="00AC6A9A"/>
    <w:rsid w:val="00AD41DA"/>
    <w:rsid w:val="00AE0440"/>
    <w:rsid w:val="00AE26B4"/>
    <w:rsid w:val="00AF3A6E"/>
    <w:rsid w:val="00B07625"/>
    <w:rsid w:val="00B11A9E"/>
    <w:rsid w:val="00B13BB4"/>
    <w:rsid w:val="00B14525"/>
    <w:rsid w:val="00B3354B"/>
    <w:rsid w:val="00B36A32"/>
    <w:rsid w:val="00B6093C"/>
    <w:rsid w:val="00B62CF4"/>
    <w:rsid w:val="00B64DD9"/>
    <w:rsid w:val="00B65E5D"/>
    <w:rsid w:val="00B6606F"/>
    <w:rsid w:val="00B81842"/>
    <w:rsid w:val="00B83372"/>
    <w:rsid w:val="00B973DA"/>
    <w:rsid w:val="00BC56A4"/>
    <w:rsid w:val="00BD25C4"/>
    <w:rsid w:val="00BD2B13"/>
    <w:rsid w:val="00BD2B49"/>
    <w:rsid w:val="00BE1CEA"/>
    <w:rsid w:val="00BE3BFD"/>
    <w:rsid w:val="00BE738D"/>
    <w:rsid w:val="00BF39FC"/>
    <w:rsid w:val="00BF4A30"/>
    <w:rsid w:val="00C05F49"/>
    <w:rsid w:val="00C068CC"/>
    <w:rsid w:val="00C164E3"/>
    <w:rsid w:val="00C20EF1"/>
    <w:rsid w:val="00C30FB1"/>
    <w:rsid w:val="00C4665A"/>
    <w:rsid w:val="00C66906"/>
    <w:rsid w:val="00C677FC"/>
    <w:rsid w:val="00C76669"/>
    <w:rsid w:val="00C81BB9"/>
    <w:rsid w:val="00C9108F"/>
    <w:rsid w:val="00C91379"/>
    <w:rsid w:val="00C92B6E"/>
    <w:rsid w:val="00CA08F1"/>
    <w:rsid w:val="00CC1CD4"/>
    <w:rsid w:val="00CC434C"/>
    <w:rsid w:val="00CC6032"/>
    <w:rsid w:val="00CD0C6C"/>
    <w:rsid w:val="00CD0F06"/>
    <w:rsid w:val="00CD5B3B"/>
    <w:rsid w:val="00CF2C8E"/>
    <w:rsid w:val="00D02794"/>
    <w:rsid w:val="00D05D93"/>
    <w:rsid w:val="00D06E9C"/>
    <w:rsid w:val="00D1127E"/>
    <w:rsid w:val="00D154CC"/>
    <w:rsid w:val="00D16B18"/>
    <w:rsid w:val="00D33D79"/>
    <w:rsid w:val="00D406FC"/>
    <w:rsid w:val="00D463FB"/>
    <w:rsid w:val="00D473BE"/>
    <w:rsid w:val="00D54CE4"/>
    <w:rsid w:val="00D62411"/>
    <w:rsid w:val="00D7179D"/>
    <w:rsid w:val="00D80FFB"/>
    <w:rsid w:val="00D86F1D"/>
    <w:rsid w:val="00D870EE"/>
    <w:rsid w:val="00D91329"/>
    <w:rsid w:val="00DA29BC"/>
    <w:rsid w:val="00DA60C3"/>
    <w:rsid w:val="00DA7997"/>
    <w:rsid w:val="00DB069F"/>
    <w:rsid w:val="00DD628C"/>
    <w:rsid w:val="00DF6CC4"/>
    <w:rsid w:val="00E562FC"/>
    <w:rsid w:val="00E72128"/>
    <w:rsid w:val="00E74455"/>
    <w:rsid w:val="00E768A9"/>
    <w:rsid w:val="00E84130"/>
    <w:rsid w:val="00E91BE8"/>
    <w:rsid w:val="00E93BFF"/>
    <w:rsid w:val="00E96988"/>
    <w:rsid w:val="00EA0F6C"/>
    <w:rsid w:val="00EC0AEE"/>
    <w:rsid w:val="00EC4661"/>
    <w:rsid w:val="00EE5090"/>
    <w:rsid w:val="00EF3048"/>
    <w:rsid w:val="00EF38FA"/>
    <w:rsid w:val="00F00318"/>
    <w:rsid w:val="00F21F64"/>
    <w:rsid w:val="00F23364"/>
    <w:rsid w:val="00F25162"/>
    <w:rsid w:val="00F2676D"/>
    <w:rsid w:val="00F37272"/>
    <w:rsid w:val="00F4236E"/>
    <w:rsid w:val="00F5245E"/>
    <w:rsid w:val="00F659E6"/>
    <w:rsid w:val="00F65F9B"/>
    <w:rsid w:val="00F67D20"/>
    <w:rsid w:val="00F952B6"/>
    <w:rsid w:val="00F96453"/>
    <w:rsid w:val="00F96600"/>
    <w:rsid w:val="00FA4D86"/>
    <w:rsid w:val="00FB0EA9"/>
    <w:rsid w:val="00FB6817"/>
    <w:rsid w:val="00FB6D27"/>
    <w:rsid w:val="00FC019F"/>
    <w:rsid w:val="00FC4284"/>
    <w:rsid w:val="00FC77BF"/>
    <w:rsid w:val="00FE2F2C"/>
    <w:rsid w:val="00FE328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rPr>
      <w:rFonts w:ascii="Trebuchet MS" w:hAnsi="Trebuchet MS" w:cs="Trebuchet MS"/>
      <w:sz w:val="22"/>
      <w:szCs w:val="22"/>
      <w:lang w:val="en-US" w:eastAsia="en-US"/>
    </w:rPr>
  </w:style>
  <w:style w:type="paragraph" w:styleId="Titlu1">
    <w:name w:val="heading 1"/>
    <w:basedOn w:val="Normal"/>
    <w:next w:val="Normal"/>
    <w:link w:val="Titlu1Caracter"/>
    <w:uiPriority w:val="99"/>
    <w:qFormat/>
    <w:rsid w:val="00CD5B3B"/>
    <w:pPr>
      <w:keepNext/>
      <w:spacing w:before="240" w:after="60"/>
      <w:outlineLvl w:val="0"/>
    </w:pPr>
    <w:rPr>
      <w:rFonts w:ascii="Calibri" w:eastAsia="MS Gothic" w:hAnsi="Calibri" w:cs="Calibri"/>
      <w:b/>
      <w:bCs/>
      <w:kern w:val="32"/>
      <w:sz w:val="32"/>
      <w:szCs w:val="32"/>
      <w:lang w:val="ro-RO" w:eastAsia="ro-RO"/>
    </w:rPr>
  </w:style>
  <w:style w:type="paragraph" w:styleId="Titlu2">
    <w:name w:val="heading 2"/>
    <w:basedOn w:val="Normal"/>
    <w:next w:val="Normal"/>
    <w:link w:val="Titlu2Caracter"/>
    <w:uiPriority w:val="99"/>
    <w:qFormat/>
    <w:rsid w:val="00100F36"/>
    <w:pPr>
      <w:keepNext/>
      <w:spacing w:before="240" w:after="60"/>
      <w:outlineLvl w:val="1"/>
    </w:pPr>
    <w:rPr>
      <w:rFonts w:ascii="Calibri" w:eastAsia="MS Gothic" w:hAnsi="Calibri" w:cs="Calibri"/>
      <w:b/>
      <w:bCs/>
      <w:i/>
      <w:iCs/>
      <w:sz w:val="28"/>
      <w:szCs w:val="2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CD5B3B"/>
    <w:rPr>
      <w:rFonts w:ascii="Calibri" w:eastAsia="MS Gothic" w:hAnsi="Calibri" w:cs="Calibri"/>
      <w:b/>
      <w:bCs/>
      <w:kern w:val="32"/>
      <w:sz w:val="32"/>
      <w:szCs w:val="32"/>
    </w:rPr>
  </w:style>
  <w:style w:type="character" w:customStyle="1" w:styleId="Titlu2Caracter">
    <w:name w:val="Titlu 2 Caracter"/>
    <w:basedOn w:val="Fontdeparagrafimplicit"/>
    <w:link w:val="Titlu2"/>
    <w:uiPriority w:val="99"/>
    <w:locked/>
    <w:rsid w:val="00100F36"/>
    <w:rPr>
      <w:rFonts w:ascii="Calibri" w:eastAsia="MS Gothic" w:hAnsi="Calibri" w:cs="Calibri"/>
      <w:b/>
      <w:bCs/>
      <w:i/>
      <w:iCs/>
      <w:sz w:val="28"/>
      <w:szCs w:val="28"/>
    </w:rPr>
  </w:style>
  <w:style w:type="paragraph" w:styleId="Antet">
    <w:name w:val="header"/>
    <w:basedOn w:val="Normal"/>
    <w:link w:val="AntetCaracter"/>
    <w:uiPriority w:val="99"/>
    <w:rsid w:val="00CD5B3B"/>
    <w:pPr>
      <w:tabs>
        <w:tab w:val="center" w:pos="4320"/>
        <w:tab w:val="right" w:pos="8640"/>
      </w:tabs>
    </w:pPr>
    <w:rPr>
      <w:rFonts w:ascii="Cambria" w:hAnsi="Cambria" w:cs="Cambria"/>
      <w:sz w:val="24"/>
      <w:szCs w:val="24"/>
      <w:lang w:val="ro-RO" w:eastAsia="ro-RO"/>
    </w:rPr>
  </w:style>
  <w:style w:type="character" w:customStyle="1" w:styleId="AntetCaracter">
    <w:name w:val="Antet Caracter"/>
    <w:basedOn w:val="Fontdeparagrafimplicit"/>
    <w:link w:val="Antet"/>
    <w:uiPriority w:val="99"/>
    <w:locked/>
    <w:rsid w:val="00CD5B3B"/>
    <w:rPr>
      <w:sz w:val="24"/>
      <w:szCs w:val="24"/>
    </w:rPr>
  </w:style>
  <w:style w:type="paragraph" w:styleId="Subsol">
    <w:name w:val="footer"/>
    <w:basedOn w:val="Normal"/>
    <w:link w:val="SubsolCaracter"/>
    <w:uiPriority w:val="99"/>
    <w:rsid w:val="00CD5B3B"/>
    <w:pPr>
      <w:tabs>
        <w:tab w:val="center" w:pos="4320"/>
        <w:tab w:val="right" w:pos="8640"/>
      </w:tabs>
    </w:pPr>
    <w:rPr>
      <w:rFonts w:ascii="Cambria" w:hAnsi="Cambria" w:cs="Cambria"/>
      <w:sz w:val="24"/>
      <w:szCs w:val="24"/>
      <w:lang w:val="ro-RO" w:eastAsia="ro-RO"/>
    </w:rPr>
  </w:style>
  <w:style w:type="character" w:customStyle="1" w:styleId="SubsolCaracter">
    <w:name w:val="Subsol Caracter"/>
    <w:basedOn w:val="Fontdeparagrafimplicit"/>
    <w:link w:val="Subsol"/>
    <w:uiPriority w:val="99"/>
    <w:locked/>
    <w:rsid w:val="00CD5B3B"/>
    <w:rPr>
      <w:sz w:val="24"/>
      <w:szCs w:val="24"/>
    </w:rPr>
  </w:style>
  <w:style w:type="table" w:styleId="GrilTabel">
    <w:name w:val="Table Grid"/>
    <w:basedOn w:val="TabelNormal"/>
    <w:uiPriority w:val="99"/>
    <w:rsid w:val="00CD5B3B"/>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cs="Trebuchet MS"/>
      <w:sz w:val="18"/>
      <w:szCs w:val="18"/>
      <w:lang w:val="en-US" w:eastAsia="en-US"/>
    </w:rPr>
  </w:style>
  <w:style w:type="character" w:customStyle="1" w:styleId="SubtleEmphasis1">
    <w:name w:val="Subtle Emphasis1"/>
    <w:uiPriority w:val="99"/>
    <w:rsid w:val="00AE26B4"/>
    <w:rPr>
      <w:color w:val="808080"/>
    </w:rPr>
  </w:style>
  <w:style w:type="character" w:styleId="Accentuat">
    <w:name w:val="Emphasis"/>
    <w:basedOn w:val="Fontdeparagrafimplicit"/>
    <w:uiPriority w:val="99"/>
    <w:qFormat/>
    <w:rsid w:val="00AE26B4"/>
    <w:rPr>
      <w:i/>
      <w:iCs/>
    </w:rPr>
  </w:style>
  <w:style w:type="character" w:customStyle="1" w:styleId="IntenseEmphasis1">
    <w:name w:val="Intense Emphasis1"/>
    <w:uiPriority w:val="99"/>
    <w:rsid w:val="00AE26B4"/>
    <w:rPr>
      <w:b/>
      <w:bCs/>
      <w:i/>
      <w:iCs/>
      <w:color w:val="auto"/>
    </w:rPr>
  </w:style>
  <w:style w:type="character" w:styleId="Robust">
    <w:name w:val="Strong"/>
    <w:basedOn w:val="Fontdeparagrafimplici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rFonts w:cs="Times New Roman"/>
      <w:i/>
      <w:iCs/>
      <w:color w:val="000000"/>
      <w:lang/>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u">
    <w:name w:val="Title"/>
    <w:basedOn w:val="Normal"/>
    <w:next w:val="Normal"/>
    <w:link w:val="TitluCaracter"/>
    <w:uiPriority w:val="99"/>
    <w:qFormat/>
    <w:rsid w:val="00E562FC"/>
    <w:pPr>
      <w:spacing w:before="240" w:after="60"/>
      <w:outlineLvl w:val="0"/>
    </w:pPr>
    <w:rPr>
      <w:rFonts w:ascii="Calibri" w:eastAsia="MS Gothic" w:hAnsi="Calibri" w:cs="Calibri"/>
      <w:b/>
      <w:bCs/>
      <w:kern w:val="28"/>
      <w:sz w:val="32"/>
      <w:szCs w:val="32"/>
      <w:lang w:val="ro-RO" w:eastAsia="ro-RO"/>
    </w:rPr>
  </w:style>
  <w:style w:type="character" w:customStyle="1" w:styleId="TitluCaracter">
    <w:name w:val="Titlu Caracter"/>
    <w:basedOn w:val="Fontdeparagrafimplicit"/>
    <w:link w:val="Titlu"/>
    <w:uiPriority w:val="99"/>
    <w:locked/>
    <w:rsid w:val="00E562FC"/>
    <w:rPr>
      <w:rFonts w:ascii="Calibri" w:eastAsia="MS Gothic" w:hAnsi="Calibri" w:cs="Calibri"/>
      <w:b/>
      <w:bCs/>
      <w:kern w:val="28"/>
      <w:sz w:val="32"/>
      <w:szCs w:val="32"/>
    </w:rPr>
  </w:style>
  <w:style w:type="paragraph" w:styleId="TextnBalon">
    <w:name w:val="Balloon Text"/>
    <w:basedOn w:val="Normal"/>
    <w:link w:val="TextnBalonCaracter"/>
    <w:uiPriority w:val="99"/>
    <w:semiHidden/>
    <w:rsid w:val="00C05F49"/>
    <w:rPr>
      <w:rFonts w:ascii="Tahoma" w:hAnsi="Tahoma" w:cs="Tahoma"/>
      <w:sz w:val="16"/>
      <w:szCs w:val="16"/>
      <w:lang w:val="ro-RO" w:eastAsia="ro-RO"/>
    </w:rPr>
  </w:style>
  <w:style w:type="character" w:customStyle="1" w:styleId="TextnBalonCaracter">
    <w:name w:val="Text în Balon Caracter"/>
    <w:basedOn w:val="Fontdeparagrafimplicit"/>
    <w:link w:val="TextnBalon"/>
    <w:uiPriority w:val="99"/>
    <w:semiHidden/>
    <w:locked/>
    <w:rsid w:val="00C05F49"/>
    <w:rPr>
      <w:rFonts w:ascii="Tahoma" w:hAnsi="Tahoma" w:cs="Tahoma"/>
      <w:sz w:val="16"/>
      <w:szCs w:val="16"/>
    </w:rPr>
  </w:style>
  <w:style w:type="character" w:styleId="Hyperlink">
    <w:name w:val="Hyperlink"/>
    <w:basedOn w:val="Fontdeparagrafimplicit"/>
    <w:uiPriority w:val="99"/>
    <w:rsid w:val="002B382A"/>
    <w:rPr>
      <w:color w:val="0563C1"/>
      <w:u w:val="single"/>
    </w:rPr>
  </w:style>
  <w:style w:type="paragraph" w:styleId="Listparagraf">
    <w:name w:val="List Paragraph"/>
    <w:basedOn w:val="Normal"/>
    <w:uiPriority w:val="99"/>
    <w:qFormat/>
    <w:rsid w:val="000C3F96"/>
    <w:pPr>
      <w:ind w:left="720"/>
    </w:pPr>
    <w:rPr>
      <w:rFonts w:ascii="Times New Roman" w:hAnsi="Times New Roman" w:cs="Times New Roman"/>
      <w:sz w:val="24"/>
      <w:szCs w:val="24"/>
    </w:rPr>
  </w:style>
  <w:style w:type="paragraph" w:styleId="Textnotdesubsol">
    <w:name w:val="footnote text"/>
    <w:basedOn w:val="Normal"/>
    <w:link w:val="TextnotdesubsolCaracter"/>
    <w:uiPriority w:val="99"/>
    <w:semiHidden/>
    <w:rsid w:val="00BE1CEA"/>
    <w:rPr>
      <w:rFonts w:ascii="Calibri" w:hAnsi="Calibri" w:cs="Calibri"/>
      <w:sz w:val="20"/>
      <w:szCs w:val="20"/>
      <w:lang w:val="ro-RO" w:eastAsia="ro-RO"/>
    </w:rPr>
  </w:style>
  <w:style w:type="character" w:customStyle="1" w:styleId="TextnotdesubsolCaracter">
    <w:name w:val="Text notă de subsol Caracter"/>
    <w:basedOn w:val="Fontdeparagrafimplicit"/>
    <w:link w:val="Textnotdesubsol"/>
    <w:uiPriority w:val="99"/>
    <w:semiHidden/>
    <w:locked/>
    <w:rsid w:val="00BE1CEA"/>
    <w:rPr>
      <w:rFonts w:ascii="Calibri" w:hAnsi="Calibri" w:cs="Calibri"/>
    </w:rPr>
  </w:style>
  <w:style w:type="character" w:styleId="Referinnotdesubsol">
    <w:name w:val="footnote reference"/>
    <w:basedOn w:val="Fontdeparagrafimplicit"/>
    <w:uiPriority w:val="99"/>
    <w:semiHidden/>
    <w:rsid w:val="00BE1CEA"/>
    <w:rPr>
      <w:vertAlign w:val="superscript"/>
    </w:rPr>
  </w:style>
  <w:style w:type="character" w:customStyle="1" w:styleId="st">
    <w:name w:val="st"/>
    <w:uiPriority w:val="99"/>
    <w:rsid w:val="00BE1CEA"/>
  </w:style>
  <w:style w:type="paragraph" w:customStyle="1" w:styleId="western">
    <w:name w:val="western"/>
    <w:basedOn w:val="Normal"/>
    <w:uiPriority w:val="99"/>
    <w:rsid w:val="000312A4"/>
    <w:pPr>
      <w:spacing w:before="100" w:beforeAutospacing="1" w:after="142" w:line="288" w:lineRule="auto"/>
      <w:ind w:left="1701"/>
      <w:jc w:val="both"/>
    </w:pPr>
    <w:rPr>
      <w:rFonts w:ascii="Times New Roman" w:hAnsi="Times New Roman" w:cs="Times New Roman"/>
      <w:color w:val="000000"/>
      <w:sz w:val="24"/>
      <w:szCs w:val="24"/>
      <w:lang w:val="ro-RO" w:eastAsia="ro-RO"/>
    </w:rPr>
  </w:style>
  <w:style w:type="paragraph" w:styleId="Textsimplu">
    <w:name w:val="Plain Text"/>
    <w:basedOn w:val="Normal"/>
    <w:link w:val="TextsimpluCaracter"/>
    <w:uiPriority w:val="99"/>
    <w:semiHidden/>
    <w:rsid w:val="00A4064F"/>
    <w:rPr>
      <w:rFonts w:ascii="Calibri" w:hAnsi="Calibri" w:cs="Calibri"/>
      <w:lang w:val="ro-RO" w:eastAsia="ro-RO"/>
    </w:rPr>
  </w:style>
  <w:style w:type="character" w:customStyle="1" w:styleId="TextsimpluCaracter">
    <w:name w:val="Text simplu Caracter"/>
    <w:basedOn w:val="Fontdeparagrafimplicit"/>
    <w:link w:val="Textsimplu"/>
    <w:uiPriority w:val="99"/>
    <w:semiHidden/>
    <w:locked/>
    <w:rsid w:val="00A4064F"/>
    <w:rPr>
      <w:rFonts w:ascii="Calibri" w:hAnsi="Calibri" w:cs="Calibri"/>
      <w:sz w:val="22"/>
      <w:szCs w:val="22"/>
      <w:lang w:val="ro-RO" w:eastAsia="ro-RO"/>
    </w:rPr>
  </w:style>
  <w:style w:type="paragraph" w:customStyle="1" w:styleId="DefaultText">
    <w:name w:val="Default Text"/>
    <w:basedOn w:val="Normal"/>
    <w:link w:val="DefaultTextCaracter"/>
    <w:rsid w:val="0014160B"/>
    <w:rPr>
      <w:rFonts w:ascii="Times New Roman" w:hAnsi="Times New Roman" w:cs="Times New Roman"/>
      <w:sz w:val="24"/>
      <w:szCs w:val="24"/>
      <w:lang w:eastAsia="ro-RO"/>
    </w:rPr>
  </w:style>
  <w:style w:type="paragraph" w:customStyle="1" w:styleId="TableText">
    <w:name w:val="Table Text"/>
    <w:basedOn w:val="Normal"/>
    <w:uiPriority w:val="99"/>
    <w:rsid w:val="00F37272"/>
    <w:pPr>
      <w:tabs>
        <w:tab w:val="decimal" w:pos="0"/>
      </w:tabs>
    </w:pPr>
    <w:rPr>
      <w:sz w:val="24"/>
      <w:szCs w:val="24"/>
      <w:lang w:eastAsia="ro-RO"/>
    </w:rPr>
  </w:style>
  <w:style w:type="paragraph" w:customStyle="1" w:styleId="CaracterCaracterZchnZchnCaracterCaracterCaracterCharCharCaracterCaracterCaracterCaracterCaracterCaracterCaracterCaracterCaracterCaracterCaracterCaracterCaracter">
    <w:name w:val="Caracter Caracter Zchn Zchn Caracter Caracter Caracter Char Char Caracter Caracter Caracter Caracter Caracter Caracter Caracter Caracter Caracter Caracter Caracter Caracter Caracter"/>
    <w:basedOn w:val="Normal"/>
    <w:uiPriority w:val="99"/>
    <w:rsid w:val="00F37272"/>
    <w:rPr>
      <w:sz w:val="24"/>
      <w:szCs w:val="24"/>
      <w:lang w:val="pl-PL" w:eastAsia="pl-PL"/>
    </w:rPr>
  </w:style>
  <w:style w:type="character" w:customStyle="1" w:styleId="DefaultTextCaracter">
    <w:name w:val="Default Text Caracter"/>
    <w:basedOn w:val="Fontdeparagrafimplicit"/>
    <w:link w:val="DefaultText"/>
    <w:uiPriority w:val="99"/>
    <w:locked/>
    <w:rsid w:val="00F37272"/>
    <w:rPr>
      <w:rFonts w:eastAsia="MS Mincho"/>
      <w:sz w:val="24"/>
      <w:szCs w:val="24"/>
      <w:lang w:val="en-US" w:eastAsia="ro-RO"/>
    </w:rPr>
  </w:style>
  <w:style w:type="paragraph" w:styleId="Indentcorptext">
    <w:name w:val="Body Text Indent"/>
    <w:basedOn w:val="Normal"/>
    <w:link w:val="IndentcorptextCaracter"/>
    <w:uiPriority w:val="99"/>
    <w:rsid w:val="00A35885"/>
    <w:pPr>
      <w:ind w:left="360"/>
      <w:jc w:val="both"/>
    </w:pPr>
    <w:rPr>
      <w:rFonts w:cs="Times New Roman"/>
      <w:sz w:val="28"/>
      <w:szCs w:val="28"/>
      <w:lang w:eastAsia="ro-RO"/>
    </w:rPr>
  </w:style>
  <w:style w:type="character" w:customStyle="1" w:styleId="IndentcorptextCaracter">
    <w:name w:val="Indent corp text Caracter"/>
    <w:basedOn w:val="Fontdeparagrafimplicit"/>
    <w:link w:val="Indentcorptext"/>
    <w:uiPriority w:val="99"/>
    <w:semiHidden/>
    <w:rsid w:val="00066F8E"/>
    <w:rPr>
      <w:rFonts w:ascii="Trebuchet MS" w:hAnsi="Trebuchet MS" w:cs="Trebuchet MS"/>
      <w:lang w:val="en-US" w:eastAsia="en-US"/>
    </w:rPr>
  </w:style>
</w:styles>
</file>

<file path=word/webSettings.xml><?xml version="1.0" encoding="utf-8"?>
<w:webSettings xmlns:r="http://schemas.openxmlformats.org/officeDocument/2006/relationships" xmlns:w="http://schemas.openxmlformats.org/wordprocessingml/2006/main">
  <w:divs>
    <w:div w:id="1954096019">
      <w:marLeft w:val="0"/>
      <w:marRight w:val="0"/>
      <w:marTop w:val="0"/>
      <w:marBottom w:val="0"/>
      <w:divBdr>
        <w:top w:val="none" w:sz="0" w:space="0" w:color="auto"/>
        <w:left w:val="none" w:sz="0" w:space="0" w:color="auto"/>
        <w:bottom w:val="none" w:sz="0" w:space="0" w:color="auto"/>
        <w:right w:val="none" w:sz="0" w:space="0" w:color="auto"/>
      </w:divBdr>
    </w:div>
    <w:div w:id="1954096020">
      <w:marLeft w:val="0"/>
      <w:marRight w:val="0"/>
      <w:marTop w:val="0"/>
      <w:marBottom w:val="0"/>
      <w:divBdr>
        <w:top w:val="none" w:sz="0" w:space="0" w:color="auto"/>
        <w:left w:val="none" w:sz="0" w:space="0" w:color="auto"/>
        <w:bottom w:val="none" w:sz="0" w:space="0" w:color="auto"/>
        <w:right w:val="none" w:sz="0" w:space="0" w:color="auto"/>
      </w:divBdr>
      <w:divsChild>
        <w:div w:id="1954096018">
          <w:marLeft w:val="547"/>
          <w:marRight w:val="0"/>
          <w:marTop w:val="0"/>
          <w:marBottom w:val="0"/>
          <w:divBdr>
            <w:top w:val="none" w:sz="0" w:space="0" w:color="auto"/>
            <w:left w:val="none" w:sz="0" w:space="0" w:color="auto"/>
            <w:bottom w:val="none" w:sz="0" w:space="0" w:color="auto"/>
            <w:right w:val="none" w:sz="0" w:space="0" w:color="auto"/>
          </w:divBdr>
        </w:div>
        <w:div w:id="1954096023">
          <w:marLeft w:val="547"/>
          <w:marRight w:val="0"/>
          <w:marTop w:val="0"/>
          <w:marBottom w:val="0"/>
          <w:divBdr>
            <w:top w:val="none" w:sz="0" w:space="0" w:color="auto"/>
            <w:left w:val="none" w:sz="0" w:space="0" w:color="auto"/>
            <w:bottom w:val="none" w:sz="0" w:space="0" w:color="auto"/>
            <w:right w:val="none" w:sz="0" w:space="0" w:color="auto"/>
          </w:divBdr>
        </w:div>
      </w:divsChild>
    </w:div>
    <w:div w:id="1954096021">
      <w:marLeft w:val="0"/>
      <w:marRight w:val="0"/>
      <w:marTop w:val="0"/>
      <w:marBottom w:val="0"/>
      <w:divBdr>
        <w:top w:val="none" w:sz="0" w:space="0" w:color="auto"/>
        <w:left w:val="none" w:sz="0" w:space="0" w:color="auto"/>
        <w:bottom w:val="none" w:sz="0" w:space="0" w:color="auto"/>
        <w:right w:val="none" w:sz="0" w:space="0" w:color="auto"/>
      </w:divBdr>
      <w:divsChild>
        <w:div w:id="1954096027">
          <w:marLeft w:val="547"/>
          <w:marRight w:val="0"/>
          <w:marTop w:val="0"/>
          <w:marBottom w:val="0"/>
          <w:divBdr>
            <w:top w:val="none" w:sz="0" w:space="0" w:color="auto"/>
            <w:left w:val="none" w:sz="0" w:space="0" w:color="auto"/>
            <w:bottom w:val="none" w:sz="0" w:space="0" w:color="auto"/>
            <w:right w:val="none" w:sz="0" w:space="0" w:color="auto"/>
          </w:divBdr>
        </w:div>
      </w:divsChild>
    </w:div>
    <w:div w:id="1954096022">
      <w:marLeft w:val="0"/>
      <w:marRight w:val="0"/>
      <w:marTop w:val="0"/>
      <w:marBottom w:val="0"/>
      <w:divBdr>
        <w:top w:val="none" w:sz="0" w:space="0" w:color="auto"/>
        <w:left w:val="none" w:sz="0" w:space="0" w:color="auto"/>
        <w:bottom w:val="none" w:sz="0" w:space="0" w:color="auto"/>
        <w:right w:val="none" w:sz="0" w:space="0" w:color="auto"/>
      </w:divBdr>
    </w:div>
    <w:div w:id="1954096024">
      <w:marLeft w:val="0"/>
      <w:marRight w:val="0"/>
      <w:marTop w:val="0"/>
      <w:marBottom w:val="0"/>
      <w:divBdr>
        <w:top w:val="none" w:sz="0" w:space="0" w:color="auto"/>
        <w:left w:val="none" w:sz="0" w:space="0" w:color="auto"/>
        <w:bottom w:val="none" w:sz="0" w:space="0" w:color="auto"/>
        <w:right w:val="none" w:sz="0" w:space="0" w:color="auto"/>
      </w:divBdr>
    </w:div>
    <w:div w:id="1954096025">
      <w:marLeft w:val="0"/>
      <w:marRight w:val="0"/>
      <w:marTop w:val="0"/>
      <w:marBottom w:val="0"/>
      <w:divBdr>
        <w:top w:val="none" w:sz="0" w:space="0" w:color="auto"/>
        <w:left w:val="none" w:sz="0" w:space="0" w:color="auto"/>
        <w:bottom w:val="none" w:sz="0" w:space="0" w:color="auto"/>
        <w:right w:val="none" w:sz="0" w:space="0" w:color="auto"/>
      </w:divBdr>
    </w:div>
    <w:div w:id="1954096026">
      <w:marLeft w:val="0"/>
      <w:marRight w:val="0"/>
      <w:marTop w:val="0"/>
      <w:marBottom w:val="0"/>
      <w:divBdr>
        <w:top w:val="none" w:sz="0" w:space="0" w:color="auto"/>
        <w:left w:val="none" w:sz="0" w:space="0" w:color="auto"/>
        <w:bottom w:val="none" w:sz="0" w:space="0" w:color="auto"/>
        <w:right w:val="none" w:sz="0" w:space="0" w:color="auto"/>
      </w:divBdr>
    </w:div>
    <w:div w:id="1954096028">
      <w:marLeft w:val="0"/>
      <w:marRight w:val="0"/>
      <w:marTop w:val="0"/>
      <w:marBottom w:val="0"/>
      <w:divBdr>
        <w:top w:val="none" w:sz="0" w:space="0" w:color="auto"/>
        <w:left w:val="none" w:sz="0" w:space="0" w:color="auto"/>
        <w:bottom w:val="none" w:sz="0" w:space="0" w:color="auto"/>
        <w:right w:val="none" w:sz="0" w:space="0" w:color="auto"/>
      </w:divBdr>
    </w:div>
    <w:div w:id="1954096029">
      <w:marLeft w:val="0"/>
      <w:marRight w:val="0"/>
      <w:marTop w:val="0"/>
      <w:marBottom w:val="0"/>
      <w:divBdr>
        <w:top w:val="none" w:sz="0" w:space="0" w:color="auto"/>
        <w:left w:val="none" w:sz="0" w:space="0" w:color="auto"/>
        <w:bottom w:val="none" w:sz="0" w:space="0" w:color="auto"/>
        <w:right w:val="none" w:sz="0" w:space="0" w:color="auto"/>
      </w:divBdr>
    </w:div>
    <w:div w:id="1954096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mbraila.ro" TargetMode="External"/><Relationship Id="rId1" Type="http://schemas.openxmlformats.org/officeDocument/2006/relationships/hyperlink" Target="mailto:itmbraila@itmbrail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632</Words>
  <Characters>3666</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Nr</vt:lpstr>
    </vt:vector>
  </TitlesOfParts>
  <Company>ITM&amp;IM</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Utilizator Windows</dc:creator>
  <cp:keywords/>
  <dc:description/>
  <cp:lastModifiedBy>paula.staicu</cp:lastModifiedBy>
  <cp:revision>19</cp:revision>
  <cp:lastPrinted>2024-01-09T10:38:00Z</cp:lastPrinted>
  <dcterms:created xsi:type="dcterms:W3CDTF">2019-07-11T05:02:00Z</dcterms:created>
  <dcterms:modified xsi:type="dcterms:W3CDTF">2024-01-12T10:48:00Z</dcterms:modified>
</cp:coreProperties>
</file>