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A82" w:rsidRDefault="00F47A82" w:rsidP="001B6557">
      <w:pPr>
        <w:jc w:val="center"/>
        <w:rPr>
          <w:lang w:val="es-ES"/>
        </w:rPr>
      </w:pPr>
    </w:p>
    <w:p w:rsidR="00981421" w:rsidRPr="006D0354" w:rsidRDefault="00981421" w:rsidP="001B6557">
      <w:pPr>
        <w:jc w:val="center"/>
        <w:rPr>
          <w:lang w:val="es-ES"/>
        </w:rPr>
      </w:pPr>
      <w:r w:rsidRPr="006D0354">
        <w:rPr>
          <w:lang w:val="es-ES"/>
        </w:rPr>
        <w:t>INFORMARE</w:t>
      </w:r>
    </w:p>
    <w:p w:rsidR="00981421" w:rsidRPr="006D0354" w:rsidRDefault="00981421" w:rsidP="001B6557">
      <w:pPr>
        <w:jc w:val="center"/>
        <w:rPr>
          <w:lang w:val="es-ES"/>
        </w:rPr>
      </w:pPr>
      <w:r w:rsidRPr="006D0354">
        <w:rPr>
          <w:lang w:val="es-ES"/>
        </w:rPr>
        <w:t>PRIVIND MODUL DE REALIZARE A MASURII</w:t>
      </w:r>
    </w:p>
    <w:p w:rsidR="00981421" w:rsidRPr="006D0354" w:rsidRDefault="00981421" w:rsidP="001B6557">
      <w:pPr>
        <w:pStyle w:val="Indentcorptext"/>
        <w:jc w:val="center"/>
        <w:rPr>
          <w:rFonts w:ascii="Trebuchet MS" w:hAnsi="Trebuchet MS"/>
          <w:sz w:val="22"/>
          <w:szCs w:val="22"/>
          <w:lang w:val="es-ES"/>
        </w:rPr>
      </w:pPr>
      <w:r w:rsidRPr="006D0354">
        <w:rPr>
          <w:rFonts w:ascii="Trebuchet MS" w:hAnsi="Trebuchet MS"/>
          <w:sz w:val="22"/>
          <w:szCs w:val="22"/>
          <w:lang w:val="es-ES"/>
        </w:rPr>
        <w:t>DIN PROGRAMUL CADRU DE ACTIUNI AL INSPECTIEI MUNCII</w:t>
      </w:r>
    </w:p>
    <w:p w:rsidR="00981421" w:rsidRPr="007F177B" w:rsidRDefault="00981421" w:rsidP="001B6557">
      <w:pPr>
        <w:pStyle w:val="Indentcorptext"/>
        <w:jc w:val="center"/>
        <w:rPr>
          <w:rFonts w:ascii="Trebuchet MS" w:hAnsi="Trebuchet MS"/>
          <w:b/>
          <w:sz w:val="22"/>
          <w:szCs w:val="22"/>
          <w:lang w:val="es-ES"/>
        </w:rPr>
      </w:pPr>
    </w:p>
    <w:p w:rsidR="00981421" w:rsidRPr="006D0354" w:rsidRDefault="00981421" w:rsidP="001B6557">
      <w:pPr>
        <w:pStyle w:val="Indentcorptext"/>
        <w:ind w:left="1560"/>
        <w:jc w:val="center"/>
        <w:rPr>
          <w:rFonts w:ascii="Trebuchet MS" w:hAnsi="Trebuchet MS"/>
          <w:i/>
          <w:sz w:val="22"/>
          <w:szCs w:val="22"/>
          <w:lang w:val="es-ES"/>
        </w:rPr>
      </w:pPr>
      <w:r w:rsidRPr="006D0354">
        <w:rPr>
          <w:rFonts w:ascii="Trebuchet MS" w:hAnsi="Trebuchet MS"/>
          <w:b/>
          <w:i/>
          <w:iCs/>
          <w:sz w:val="22"/>
          <w:szCs w:val="22"/>
        </w:rPr>
        <w:t xml:space="preserve">Acțiuni de informare și </w:t>
      </w:r>
      <w:r w:rsidR="00EE0534" w:rsidRPr="006D0354">
        <w:rPr>
          <w:rFonts w:ascii="Trebuchet MS" w:hAnsi="Trebuchet MS"/>
          <w:b/>
          <w:i/>
          <w:iCs/>
          <w:sz w:val="22"/>
          <w:szCs w:val="22"/>
        </w:rPr>
        <w:t>verificare</w:t>
      </w:r>
      <w:r w:rsidRPr="006D0354">
        <w:rPr>
          <w:rFonts w:ascii="Trebuchet MS" w:hAnsi="Trebuchet MS"/>
          <w:b/>
          <w:i/>
          <w:iCs/>
          <w:sz w:val="22"/>
          <w:szCs w:val="22"/>
        </w:rPr>
        <w:t xml:space="preserve"> a angajatorilor, cu privire la registrul general de evidență a salariaților</w:t>
      </w:r>
    </w:p>
    <w:p w:rsidR="00981421" w:rsidRDefault="00981421" w:rsidP="001B6557">
      <w:pPr>
        <w:pStyle w:val="Indentcorptext"/>
        <w:spacing w:line="360" w:lineRule="auto"/>
        <w:ind w:left="284" w:firstLine="425"/>
        <w:jc w:val="center"/>
        <w:rPr>
          <w:rFonts w:ascii="Trebuchet MS" w:hAnsi="Trebuchet MS"/>
          <w:i/>
          <w:sz w:val="22"/>
          <w:szCs w:val="22"/>
          <w:lang w:val="es-ES"/>
        </w:rPr>
      </w:pPr>
    </w:p>
    <w:p w:rsidR="00981421" w:rsidRPr="003C327E" w:rsidRDefault="002D5E7D" w:rsidP="00F5324F">
      <w:pPr>
        <w:pStyle w:val="DefaultText"/>
        <w:spacing w:after="120"/>
        <w:ind w:left="1701"/>
        <w:jc w:val="both"/>
        <w:rPr>
          <w:rFonts w:ascii="Trebuchet MS" w:hAnsi="Trebuchet MS"/>
          <w:sz w:val="22"/>
          <w:szCs w:val="22"/>
          <w:lang w:val="ro-RO"/>
        </w:rPr>
      </w:pPr>
      <w:r w:rsidRPr="003C327E">
        <w:rPr>
          <w:rFonts w:ascii="Trebuchet MS" w:hAnsi="Trebuchet MS"/>
          <w:sz w:val="22"/>
          <w:szCs w:val="22"/>
          <w:lang w:val="ro-RO"/>
        </w:rPr>
        <w:t>In primul semestru al anului 20</w:t>
      </w:r>
      <w:r>
        <w:rPr>
          <w:rFonts w:ascii="Trebuchet MS" w:hAnsi="Trebuchet MS"/>
          <w:sz w:val="22"/>
          <w:szCs w:val="22"/>
          <w:lang w:val="ro-RO"/>
        </w:rPr>
        <w:t>2</w:t>
      </w:r>
      <w:r w:rsidR="006D0354">
        <w:rPr>
          <w:rFonts w:ascii="Trebuchet MS" w:hAnsi="Trebuchet MS"/>
          <w:sz w:val="22"/>
          <w:szCs w:val="22"/>
          <w:lang w:val="ro-RO"/>
        </w:rPr>
        <w:t>4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 </w:t>
      </w:r>
      <w:r w:rsidR="00981421" w:rsidRPr="003C327E">
        <w:rPr>
          <w:rFonts w:ascii="Trebuchet MS" w:hAnsi="Trebuchet MS"/>
          <w:sz w:val="22"/>
          <w:szCs w:val="22"/>
          <w:lang w:val="ro-RO"/>
        </w:rPr>
        <w:t xml:space="preserve"> in cadrul controalelor efectuate prin programarea unitatilor pe domenii de activitate cat si a celor </w:t>
      </w:r>
      <w:r w:rsidR="006D0354">
        <w:rPr>
          <w:rFonts w:ascii="Trebuchet MS" w:hAnsi="Trebuchet MS"/>
          <w:sz w:val="22"/>
          <w:szCs w:val="22"/>
          <w:lang w:val="ro-RO"/>
        </w:rPr>
        <w:t>î</w:t>
      </w:r>
      <w:r w:rsidR="00981421" w:rsidRPr="003C327E">
        <w:rPr>
          <w:rFonts w:ascii="Trebuchet MS" w:hAnsi="Trebuchet MS"/>
          <w:sz w:val="22"/>
          <w:szCs w:val="22"/>
          <w:lang w:val="ro-RO"/>
        </w:rPr>
        <w:t xml:space="preserve">ntreprinse urmare a </w:t>
      </w:r>
      <w:r w:rsidR="006D0354" w:rsidRPr="003C327E">
        <w:rPr>
          <w:rFonts w:ascii="Trebuchet MS" w:hAnsi="Trebuchet MS"/>
          <w:sz w:val="22"/>
          <w:szCs w:val="22"/>
          <w:lang w:val="ro-RO"/>
        </w:rPr>
        <w:t>petițiilor</w:t>
      </w:r>
      <w:r w:rsidR="00981421" w:rsidRPr="003C327E">
        <w:rPr>
          <w:rFonts w:ascii="Trebuchet MS" w:hAnsi="Trebuchet MS"/>
          <w:sz w:val="22"/>
          <w:szCs w:val="22"/>
          <w:lang w:val="ro-RO"/>
        </w:rPr>
        <w:t xml:space="preserve"> </w:t>
      </w:r>
      <w:r w:rsidR="006D0354" w:rsidRPr="003C327E">
        <w:rPr>
          <w:rFonts w:ascii="Trebuchet MS" w:hAnsi="Trebuchet MS"/>
          <w:sz w:val="22"/>
          <w:szCs w:val="22"/>
          <w:lang w:val="ro-RO"/>
        </w:rPr>
        <w:t>înregistrate</w:t>
      </w:r>
      <w:r w:rsidR="00981421" w:rsidRPr="003C327E">
        <w:rPr>
          <w:rFonts w:ascii="Trebuchet MS" w:hAnsi="Trebuchet MS"/>
          <w:sz w:val="22"/>
          <w:szCs w:val="22"/>
          <w:lang w:val="ro-RO"/>
        </w:rPr>
        <w:t xml:space="preserve"> la I.T.M. Braila, la un numar de </w:t>
      </w:r>
      <w:r w:rsidR="006D0354">
        <w:rPr>
          <w:rFonts w:ascii="Trebuchet MS" w:hAnsi="Trebuchet MS"/>
          <w:sz w:val="22"/>
          <w:szCs w:val="22"/>
          <w:lang w:val="ro-RO"/>
        </w:rPr>
        <w:t>750</w:t>
      </w:r>
      <w:r w:rsidR="00981421" w:rsidRPr="003C327E">
        <w:rPr>
          <w:rFonts w:ascii="Trebuchet MS" w:hAnsi="Trebuchet MS"/>
          <w:sz w:val="22"/>
          <w:szCs w:val="22"/>
          <w:lang w:val="ro-RO"/>
        </w:rPr>
        <w:t xml:space="preserve"> angajatori cu capital de stat, mixt si privat a fost verificat si modul in care acestia respecta prevederile H.G. 905/2017 privind </w:t>
      </w:r>
      <w:r w:rsidR="00072EFD" w:rsidRPr="003C327E">
        <w:rPr>
          <w:rFonts w:ascii="Trebuchet MS" w:hAnsi="Trebuchet MS"/>
          <w:sz w:val="22"/>
          <w:szCs w:val="22"/>
          <w:lang w:val="ro-RO"/>
        </w:rPr>
        <w:t>întocmirea</w:t>
      </w:r>
      <w:r w:rsidR="00981421" w:rsidRPr="003C327E">
        <w:rPr>
          <w:rFonts w:ascii="Trebuchet MS" w:hAnsi="Trebuchet MS"/>
          <w:sz w:val="22"/>
          <w:szCs w:val="22"/>
          <w:lang w:val="ro-RO"/>
        </w:rPr>
        <w:t xml:space="preserve"> si completarea registrului general de evidenta a </w:t>
      </w:r>
      <w:r w:rsidR="00072EFD" w:rsidRPr="003C327E">
        <w:rPr>
          <w:rFonts w:ascii="Trebuchet MS" w:hAnsi="Trebuchet MS"/>
          <w:sz w:val="22"/>
          <w:szCs w:val="22"/>
          <w:lang w:val="ro-RO"/>
        </w:rPr>
        <w:t>salariaților</w:t>
      </w:r>
      <w:r w:rsidR="00981421" w:rsidRPr="003C327E">
        <w:rPr>
          <w:rFonts w:ascii="Trebuchet MS" w:hAnsi="Trebuchet MS"/>
          <w:sz w:val="22"/>
          <w:szCs w:val="22"/>
          <w:lang w:val="ro-RO"/>
        </w:rPr>
        <w:t xml:space="preserve">, care </w:t>
      </w:r>
      <w:r w:rsidR="00072EFD" w:rsidRPr="003C327E">
        <w:rPr>
          <w:rFonts w:ascii="Trebuchet MS" w:hAnsi="Trebuchet MS"/>
          <w:sz w:val="22"/>
          <w:szCs w:val="22"/>
          <w:lang w:val="ro-RO"/>
        </w:rPr>
        <w:t>desfășurau</w:t>
      </w:r>
      <w:r w:rsidR="00981421" w:rsidRPr="003C327E">
        <w:rPr>
          <w:rFonts w:ascii="Trebuchet MS" w:hAnsi="Trebuchet MS"/>
          <w:sz w:val="22"/>
          <w:szCs w:val="22"/>
          <w:lang w:val="ro-RO"/>
        </w:rPr>
        <w:t xml:space="preserve"> activitate in </w:t>
      </w:r>
      <w:r w:rsidR="00072EFD" w:rsidRPr="003C327E">
        <w:rPr>
          <w:rFonts w:ascii="Trebuchet MS" w:hAnsi="Trebuchet MS"/>
          <w:sz w:val="22"/>
          <w:szCs w:val="22"/>
          <w:lang w:val="ro-RO"/>
        </w:rPr>
        <w:t>următoarele</w:t>
      </w:r>
      <w:r w:rsidR="00981421" w:rsidRPr="003C327E">
        <w:rPr>
          <w:rFonts w:ascii="Trebuchet MS" w:hAnsi="Trebuchet MS"/>
          <w:sz w:val="22"/>
          <w:szCs w:val="22"/>
          <w:lang w:val="ro-RO"/>
        </w:rPr>
        <w:t xml:space="preserve"> domenii:</w:t>
      </w:r>
    </w:p>
    <w:p w:rsidR="00981421" w:rsidRPr="009867B4" w:rsidRDefault="00072EFD" w:rsidP="00F5324F">
      <w:pPr>
        <w:pStyle w:val="DefaultText"/>
        <w:numPr>
          <w:ilvl w:val="0"/>
          <w:numId w:val="13"/>
        </w:numPr>
        <w:spacing w:after="120"/>
        <w:ind w:left="1701" w:firstLine="0"/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sz w:val="22"/>
          <w:szCs w:val="22"/>
          <w:lang w:val="ro-RO"/>
        </w:rPr>
        <w:t>alimentație publica,</w:t>
      </w:r>
      <w:r w:rsidR="00612143">
        <w:rPr>
          <w:rFonts w:ascii="Trebuchet MS" w:hAnsi="Trebuchet MS"/>
          <w:sz w:val="22"/>
          <w:szCs w:val="22"/>
          <w:lang w:val="ro-RO"/>
        </w:rPr>
        <w:t xml:space="preserve"> activități de alimentație (catering) pentru evenimente, </w:t>
      </w:r>
      <w:r w:rsidR="00981421" w:rsidRPr="009867B4">
        <w:rPr>
          <w:rFonts w:ascii="Trebuchet MS" w:hAnsi="Trebuchet MS"/>
          <w:sz w:val="22"/>
          <w:szCs w:val="22"/>
          <w:lang w:val="ro-RO"/>
        </w:rPr>
        <w:t>restaurante si baruri</w:t>
      </w:r>
      <w:r>
        <w:rPr>
          <w:rFonts w:ascii="Trebuchet MS" w:hAnsi="Trebuchet MS"/>
          <w:sz w:val="22"/>
          <w:szCs w:val="22"/>
          <w:lang w:val="ro-RO"/>
        </w:rPr>
        <w:t>;</w:t>
      </w:r>
    </w:p>
    <w:p w:rsidR="00981421" w:rsidRDefault="00072EFD" w:rsidP="00F5324F">
      <w:pPr>
        <w:pStyle w:val="DefaultText"/>
        <w:numPr>
          <w:ilvl w:val="0"/>
          <w:numId w:val="13"/>
        </w:numPr>
        <w:spacing w:after="120"/>
        <w:ind w:left="1701" w:firstLine="0"/>
        <w:jc w:val="both"/>
        <w:rPr>
          <w:rFonts w:ascii="Trebuchet MS" w:hAnsi="Trebuchet MS"/>
          <w:sz w:val="22"/>
          <w:szCs w:val="22"/>
          <w:lang w:val="ro-RO"/>
        </w:rPr>
      </w:pPr>
      <w:r w:rsidRPr="009867B4">
        <w:rPr>
          <w:rFonts w:ascii="Trebuchet MS" w:hAnsi="Trebuchet MS"/>
          <w:sz w:val="22"/>
          <w:szCs w:val="22"/>
          <w:lang w:val="ro-RO"/>
        </w:rPr>
        <w:t>comerț</w:t>
      </w:r>
      <w:r w:rsidR="00981421" w:rsidRPr="009867B4">
        <w:rPr>
          <w:rFonts w:ascii="Trebuchet MS" w:hAnsi="Trebuchet MS"/>
          <w:sz w:val="22"/>
          <w:szCs w:val="22"/>
          <w:lang w:val="ro-RO"/>
        </w:rPr>
        <w:t xml:space="preserve">, prelucrare si conservare a </w:t>
      </w:r>
      <w:r w:rsidRPr="009867B4">
        <w:rPr>
          <w:rFonts w:ascii="Trebuchet MS" w:hAnsi="Trebuchet MS"/>
          <w:sz w:val="22"/>
          <w:szCs w:val="22"/>
          <w:lang w:val="ro-RO"/>
        </w:rPr>
        <w:t>c</w:t>
      </w:r>
      <w:r>
        <w:rPr>
          <w:rFonts w:ascii="Trebuchet MS" w:hAnsi="Trebuchet MS"/>
          <w:sz w:val="22"/>
          <w:szCs w:val="22"/>
          <w:lang w:val="ro-RO"/>
        </w:rPr>
        <w:t>ă</w:t>
      </w:r>
      <w:r w:rsidRPr="009867B4">
        <w:rPr>
          <w:rFonts w:ascii="Trebuchet MS" w:hAnsi="Trebuchet MS"/>
          <w:sz w:val="22"/>
          <w:szCs w:val="22"/>
          <w:lang w:val="ro-RO"/>
        </w:rPr>
        <w:t>rnii</w:t>
      </w:r>
      <w:r w:rsidR="00981421" w:rsidRPr="009867B4">
        <w:rPr>
          <w:rFonts w:ascii="Trebuchet MS" w:hAnsi="Trebuchet MS"/>
          <w:sz w:val="22"/>
          <w:szCs w:val="22"/>
          <w:lang w:val="ro-RO"/>
        </w:rPr>
        <w:t xml:space="preserve">, a produselor lactate si a </w:t>
      </w:r>
      <w:r w:rsidRPr="009867B4">
        <w:rPr>
          <w:rFonts w:ascii="Trebuchet MS" w:hAnsi="Trebuchet MS"/>
          <w:sz w:val="22"/>
          <w:szCs w:val="22"/>
          <w:lang w:val="ro-RO"/>
        </w:rPr>
        <w:t>brânzeturilor</w:t>
      </w:r>
      <w:r w:rsidR="00981421" w:rsidRPr="009867B4">
        <w:rPr>
          <w:rFonts w:ascii="Trebuchet MS" w:hAnsi="Trebuchet MS"/>
          <w:sz w:val="22"/>
          <w:szCs w:val="22"/>
          <w:lang w:val="ro-RO"/>
        </w:rPr>
        <w:t xml:space="preserve"> si a </w:t>
      </w:r>
      <w:r w:rsidR="00BA16DE">
        <w:rPr>
          <w:rFonts w:ascii="Trebuchet MS" w:hAnsi="Trebuchet MS"/>
          <w:sz w:val="22"/>
          <w:szCs w:val="22"/>
          <w:lang w:val="ro-RO"/>
        </w:rPr>
        <w:t xml:space="preserve"> </w:t>
      </w:r>
      <w:r w:rsidRPr="009867B4">
        <w:rPr>
          <w:rFonts w:ascii="Trebuchet MS" w:hAnsi="Trebuchet MS"/>
          <w:sz w:val="22"/>
          <w:szCs w:val="22"/>
          <w:lang w:val="ro-RO"/>
        </w:rPr>
        <w:t>peștelui</w:t>
      </w:r>
      <w:r>
        <w:rPr>
          <w:rFonts w:ascii="Trebuchet MS" w:hAnsi="Trebuchet MS"/>
          <w:sz w:val="22"/>
          <w:szCs w:val="22"/>
          <w:lang w:val="ro-RO"/>
        </w:rPr>
        <w:t>;</w:t>
      </w:r>
    </w:p>
    <w:p w:rsidR="00072EFD" w:rsidRPr="009867B4" w:rsidRDefault="00072EFD" w:rsidP="00F5324F">
      <w:pPr>
        <w:pStyle w:val="DefaultText"/>
        <w:numPr>
          <w:ilvl w:val="0"/>
          <w:numId w:val="13"/>
        </w:numPr>
        <w:spacing w:after="120"/>
        <w:ind w:left="1701" w:firstLine="0"/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sz w:val="22"/>
          <w:szCs w:val="22"/>
          <w:lang w:val="ro-RO"/>
        </w:rPr>
        <w:t>fabricarea pâinii, a prăjiturilor și a produselor de patiserie;</w:t>
      </w:r>
    </w:p>
    <w:p w:rsidR="00981421" w:rsidRPr="002D5E7D" w:rsidRDefault="00072EFD" w:rsidP="00F5324F">
      <w:pPr>
        <w:pStyle w:val="DefaultText"/>
        <w:numPr>
          <w:ilvl w:val="0"/>
          <w:numId w:val="13"/>
        </w:numPr>
        <w:spacing w:after="120"/>
        <w:ind w:left="1701" w:firstLine="0"/>
        <w:jc w:val="both"/>
        <w:rPr>
          <w:rFonts w:ascii="Trebuchet MS" w:hAnsi="Trebuchet MS"/>
          <w:color w:val="FF0000"/>
          <w:sz w:val="22"/>
          <w:szCs w:val="22"/>
          <w:lang w:val="ro-RO"/>
        </w:rPr>
      </w:pPr>
      <w:r w:rsidRPr="009867B4">
        <w:rPr>
          <w:rFonts w:ascii="Trebuchet MS" w:hAnsi="Trebuchet MS"/>
          <w:sz w:val="22"/>
          <w:szCs w:val="22"/>
          <w:lang w:val="ro-RO"/>
        </w:rPr>
        <w:t>întreținerea</w:t>
      </w:r>
      <w:r w:rsidR="00981421" w:rsidRPr="009867B4">
        <w:rPr>
          <w:rFonts w:ascii="Trebuchet MS" w:hAnsi="Trebuchet MS"/>
          <w:sz w:val="22"/>
          <w:szCs w:val="22"/>
          <w:lang w:val="ro-RO"/>
        </w:rPr>
        <w:t xml:space="preserve"> si repararea autovehiculelor</w:t>
      </w:r>
      <w:r w:rsidR="00981421" w:rsidRPr="002D5E7D">
        <w:rPr>
          <w:rFonts w:ascii="Trebuchet MS" w:hAnsi="Trebuchet MS"/>
          <w:color w:val="FF0000"/>
          <w:sz w:val="22"/>
          <w:szCs w:val="22"/>
          <w:lang w:val="ro-RO"/>
        </w:rPr>
        <w:t>;</w:t>
      </w:r>
    </w:p>
    <w:p w:rsidR="00981421" w:rsidRDefault="00981421" w:rsidP="00F5324F">
      <w:pPr>
        <w:pStyle w:val="DefaultText"/>
        <w:numPr>
          <w:ilvl w:val="0"/>
          <w:numId w:val="13"/>
        </w:numPr>
        <w:spacing w:after="120"/>
        <w:ind w:left="1701" w:firstLine="0"/>
        <w:jc w:val="both"/>
        <w:rPr>
          <w:rFonts w:ascii="Trebuchet MS" w:hAnsi="Trebuchet MS"/>
          <w:sz w:val="22"/>
          <w:szCs w:val="22"/>
          <w:lang w:val="ro-RO"/>
        </w:rPr>
      </w:pPr>
      <w:r w:rsidRPr="002405FC">
        <w:rPr>
          <w:rFonts w:ascii="Trebuchet MS" w:hAnsi="Trebuchet MS"/>
          <w:sz w:val="22"/>
          <w:szCs w:val="22"/>
          <w:lang w:val="ro-RO"/>
        </w:rPr>
        <w:t xml:space="preserve">agricultura, </w:t>
      </w:r>
      <w:r w:rsidR="00072EFD" w:rsidRPr="002405FC">
        <w:rPr>
          <w:rFonts w:ascii="Trebuchet MS" w:hAnsi="Trebuchet MS"/>
          <w:sz w:val="22"/>
          <w:szCs w:val="22"/>
          <w:lang w:val="ro-RO"/>
        </w:rPr>
        <w:t>creșterea</w:t>
      </w:r>
      <w:r w:rsidRPr="002405FC">
        <w:rPr>
          <w:rFonts w:ascii="Trebuchet MS" w:hAnsi="Trebuchet MS"/>
          <w:sz w:val="22"/>
          <w:szCs w:val="22"/>
          <w:lang w:val="ro-RO"/>
        </w:rPr>
        <w:t xml:space="preserve"> animalelor;</w:t>
      </w:r>
    </w:p>
    <w:p w:rsidR="00072EFD" w:rsidRDefault="00072EFD" w:rsidP="00F5324F">
      <w:pPr>
        <w:pStyle w:val="DefaultText"/>
        <w:numPr>
          <w:ilvl w:val="0"/>
          <w:numId w:val="13"/>
        </w:numPr>
        <w:spacing w:after="120"/>
        <w:ind w:left="1701" w:firstLine="0"/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sz w:val="22"/>
          <w:szCs w:val="22"/>
          <w:lang w:val="ro-RO"/>
        </w:rPr>
        <w:t>comerț cu amănuntul al florilor, plantelor și semințelor;</w:t>
      </w:r>
    </w:p>
    <w:p w:rsidR="00072EFD" w:rsidRPr="002405FC" w:rsidRDefault="00072EFD" w:rsidP="00F5324F">
      <w:pPr>
        <w:pStyle w:val="DefaultText"/>
        <w:numPr>
          <w:ilvl w:val="0"/>
          <w:numId w:val="13"/>
        </w:numPr>
        <w:spacing w:after="120"/>
        <w:ind w:left="1701" w:firstLine="0"/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sz w:val="22"/>
          <w:szCs w:val="22"/>
          <w:lang w:val="ro-RO"/>
        </w:rPr>
        <w:t>comerț cu amănuntul al animalelor de companie</w:t>
      </w:r>
      <w:r w:rsidR="00153EE9">
        <w:rPr>
          <w:rFonts w:ascii="Trebuchet MS" w:hAnsi="Trebuchet MS"/>
          <w:sz w:val="22"/>
          <w:szCs w:val="22"/>
          <w:lang w:val="ro-RO"/>
        </w:rPr>
        <w:t xml:space="preserve"> și a hranei pentru acestea;</w:t>
      </w:r>
    </w:p>
    <w:p w:rsidR="002405FC" w:rsidRPr="002405FC" w:rsidRDefault="00072EFD" w:rsidP="00F5324F">
      <w:pPr>
        <w:pStyle w:val="DefaultText"/>
        <w:numPr>
          <w:ilvl w:val="0"/>
          <w:numId w:val="13"/>
        </w:numPr>
        <w:spacing w:after="120"/>
        <w:ind w:left="1701" w:firstLine="0"/>
        <w:jc w:val="both"/>
        <w:rPr>
          <w:rFonts w:ascii="Trebuchet MS" w:hAnsi="Trebuchet MS"/>
          <w:color w:val="FF0000"/>
          <w:sz w:val="22"/>
          <w:szCs w:val="22"/>
          <w:lang w:val="ro-RO"/>
        </w:rPr>
      </w:pPr>
      <w:r>
        <w:rPr>
          <w:rFonts w:ascii="Trebuchet MS" w:hAnsi="Trebuchet MS"/>
          <w:sz w:val="22"/>
          <w:szCs w:val="22"/>
        </w:rPr>
        <w:t>l</w:t>
      </w:r>
      <w:r w:rsidRPr="002405FC">
        <w:rPr>
          <w:rFonts w:ascii="Trebuchet MS" w:hAnsi="Trebuchet MS"/>
          <w:sz w:val="22"/>
          <w:szCs w:val="22"/>
        </w:rPr>
        <w:t>ucr</w:t>
      </w:r>
      <w:r>
        <w:rPr>
          <w:rFonts w:ascii="Trebuchet MS" w:hAnsi="Trebuchet MS"/>
          <w:sz w:val="22"/>
          <w:szCs w:val="22"/>
        </w:rPr>
        <w:t>ări</w:t>
      </w:r>
      <w:r w:rsidR="002405FC" w:rsidRPr="002405FC">
        <w:rPr>
          <w:rFonts w:ascii="Trebuchet MS" w:hAnsi="Trebuchet MS"/>
          <w:sz w:val="22"/>
          <w:szCs w:val="22"/>
        </w:rPr>
        <w:t xml:space="preserve"> de instalatii sanitare, de incalzire si de aer conditionat</w:t>
      </w:r>
      <w:r w:rsidR="002405FC" w:rsidRPr="002405FC">
        <w:rPr>
          <w:rFonts w:ascii="Trebuchet MS" w:eastAsia="Times New Roman" w:hAnsi="Trebuchet MS" w:cs="Calibri"/>
          <w:color w:val="FF0000"/>
          <w:sz w:val="22"/>
          <w:szCs w:val="22"/>
          <w:lang w:val="ro-RO" w:eastAsia="ro-RO"/>
        </w:rPr>
        <w:t xml:space="preserve"> </w:t>
      </w:r>
      <w:r w:rsidR="00612143">
        <w:rPr>
          <w:rFonts w:ascii="Trebuchet MS" w:eastAsia="Times New Roman" w:hAnsi="Trebuchet MS" w:cs="Calibri"/>
          <w:color w:val="FF0000"/>
          <w:sz w:val="22"/>
          <w:szCs w:val="22"/>
          <w:lang w:val="ro-RO" w:eastAsia="ro-RO"/>
        </w:rPr>
        <w:t>;</w:t>
      </w:r>
    </w:p>
    <w:p w:rsidR="009867B4" w:rsidRPr="009867B4" w:rsidRDefault="00981421" w:rsidP="00F5324F">
      <w:pPr>
        <w:pStyle w:val="DefaultText"/>
        <w:numPr>
          <w:ilvl w:val="0"/>
          <w:numId w:val="13"/>
        </w:numPr>
        <w:spacing w:after="120"/>
        <w:ind w:left="1701" w:firstLine="0"/>
        <w:jc w:val="both"/>
        <w:rPr>
          <w:rFonts w:ascii="Trebuchet MS" w:hAnsi="Trebuchet MS"/>
          <w:sz w:val="22"/>
          <w:szCs w:val="22"/>
          <w:lang w:val="ro-RO"/>
        </w:rPr>
      </w:pPr>
      <w:r w:rsidRPr="009867B4">
        <w:rPr>
          <w:rFonts w:ascii="Trebuchet MS" w:hAnsi="Trebuchet MS"/>
          <w:sz w:val="22"/>
          <w:szCs w:val="22"/>
          <w:lang w:val="ro-RO"/>
        </w:rPr>
        <w:t>constructii si reparatii nave</w:t>
      </w:r>
      <w:r w:rsidR="009867B4">
        <w:rPr>
          <w:rFonts w:ascii="Trebuchet MS" w:hAnsi="Trebuchet MS"/>
          <w:sz w:val="22"/>
          <w:szCs w:val="22"/>
          <w:lang w:val="ro-RO"/>
        </w:rPr>
        <w:t>, barci si structuri plutitoare</w:t>
      </w:r>
      <w:r w:rsidRPr="009867B4">
        <w:rPr>
          <w:rFonts w:ascii="Trebuchet MS" w:hAnsi="Trebuchet MS"/>
          <w:sz w:val="22"/>
          <w:szCs w:val="22"/>
          <w:lang w:val="ro-RO"/>
        </w:rPr>
        <w:t>;</w:t>
      </w:r>
      <w:r w:rsidR="003C327E" w:rsidRPr="009867B4">
        <w:rPr>
          <w:rFonts w:ascii="Trebuchet MS" w:eastAsia="Times New Roman" w:hAnsi="Trebuchet MS" w:cs="Calibri"/>
          <w:sz w:val="22"/>
          <w:szCs w:val="22"/>
          <w:lang w:val="ro-RO" w:eastAsia="ro-RO"/>
        </w:rPr>
        <w:t xml:space="preserve"> </w:t>
      </w:r>
    </w:p>
    <w:p w:rsidR="00981421" w:rsidRPr="00BA16DE" w:rsidRDefault="00981421" w:rsidP="00F5324F">
      <w:pPr>
        <w:pStyle w:val="DefaultText"/>
        <w:numPr>
          <w:ilvl w:val="0"/>
          <w:numId w:val="13"/>
        </w:numPr>
        <w:spacing w:after="120"/>
        <w:ind w:left="1701" w:firstLine="0"/>
        <w:jc w:val="both"/>
        <w:rPr>
          <w:rFonts w:ascii="Trebuchet MS" w:hAnsi="Trebuchet MS"/>
          <w:sz w:val="22"/>
          <w:szCs w:val="22"/>
          <w:lang w:val="ro-RO"/>
        </w:rPr>
      </w:pPr>
      <w:r w:rsidRPr="00BA16DE">
        <w:rPr>
          <w:rFonts w:ascii="Trebuchet MS" w:hAnsi="Trebuchet MS"/>
          <w:sz w:val="22"/>
          <w:szCs w:val="22"/>
          <w:lang w:val="ro-RO"/>
        </w:rPr>
        <w:t>activitati de constructii;</w:t>
      </w:r>
    </w:p>
    <w:p w:rsidR="00981421" w:rsidRPr="00BA16DE" w:rsidRDefault="00981421" w:rsidP="00F5324F">
      <w:pPr>
        <w:pStyle w:val="DefaultText"/>
        <w:numPr>
          <w:ilvl w:val="0"/>
          <w:numId w:val="13"/>
        </w:numPr>
        <w:spacing w:after="120"/>
        <w:ind w:left="1701" w:firstLine="0"/>
        <w:jc w:val="both"/>
        <w:rPr>
          <w:rFonts w:ascii="Trebuchet MS" w:hAnsi="Trebuchet MS"/>
          <w:sz w:val="22"/>
          <w:szCs w:val="22"/>
          <w:lang w:val="ro-RO"/>
        </w:rPr>
      </w:pPr>
      <w:r w:rsidRPr="00BA16DE">
        <w:rPr>
          <w:rFonts w:ascii="Trebuchet MS" w:hAnsi="Trebuchet MS"/>
          <w:sz w:val="22"/>
          <w:szCs w:val="22"/>
          <w:lang w:val="ro-RO"/>
        </w:rPr>
        <w:t>comert cu amanuntul in magazine nespecializate;</w:t>
      </w:r>
    </w:p>
    <w:p w:rsidR="00BA16DE" w:rsidRPr="00BA16DE" w:rsidRDefault="00981421" w:rsidP="00F5324F">
      <w:pPr>
        <w:pStyle w:val="DefaultText"/>
        <w:numPr>
          <w:ilvl w:val="0"/>
          <w:numId w:val="13"/>
        </w:numPr>
        <w:spacing w:after="120"/>
        <w:ind w:left="1701" w:firstLine="0"/>
        <w:jc w:val="both"/>
        <w:rPr>
          <w:rFonts w:ascii="Trebuchet MS" w:hAnsi="Trebuchet MS"/>
          <w:sz w:val="22"/>
          <w:szCs w:val="22"/>
          <w:lang w:val="ro-RO"/>
        </w:rPr>
      </w:pPr>
      <w:r w:rsidRPr="00BA16DE">
        <w:rPr>
          <w:rFonts w:ascii="Trebuchet MS" w:hAnsi="Trebuchet MS"/>
          <w:sz w:val="22"/>
          <w:szCs w:val="22"/>
          <w:lang w:val="ro-RO"/>
        </w:rPr>
        <w:t>comert cu amanuntul in standuri si piete;</w:t>
      </w:r>
      <w:r w:rsidR="00BA16DE" w:rsidRPr="00BA16DE">
        <w:t xml:space="preserve"> </w:t>
      </w:r>
    </w:p>
    <w:p w:rsidR="00981421" w:rsidRPr="00BA16DE" w:rsidRDefault="00BA16DE" w:rsidP="00F5324F">
      <w:pPr>
        <w:pStyle w:val="DefaultText"/>
        <w:numPr>
          <w:ilvl w:val="0"/>
          <w:numId w:val="13"/>
        </w:numPr>
        <w:spacing w:after="120"/>
        <w:ind w:left="1701" w:firstLine="0"/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sz w:val="22"/>
          <w:szCs w:val="22"/>
        </w:rPr>
        <w:t>c</w:t>
      </w:r>
      <w:r w:rsidRPr="00BA16DE">
        <w:rPr>
          <w:rFonts w:ascii="Trebuchet MS" w:hAnsi="Trebuchet MS"/>
          <w:sz w:val="22"/>
          <w:szCs w:val="22"/>
        </w:rPr>
        <w:t>omert cu amanuntul al imbracamintei,</w:t>
      </w:r>
      <w:r w:rsidR="002405FC">
        <w:rPr>
          <w:rFonts w:ascii="Trebuchet MS" w:hAnsi="Trebuchet MS"/>
          <w:sz w:val="22"/>
          <w:szCs w:val="22"/>
        </w:rPr>
        <w:t xml:space="preserve"> al carburantilor pentru autovehicule,</w:t>
      </w:r>
      <w:r w:rsidRPr="00BA16DE">
        <w:rPr>
          <w:rFonts w:ascii="Trebuchet MS" w:hAnsi="Trebuchet MS"/>
          <w:sz w:val="22"/>
          <w:szCs w:val="22"/>
        </w:rPr>
        <w:t xml:space="preserve"> in magazine specializate</w:t>
      </w:r>
      <w:r w:rsidR="00612143">
        <w:rPr>
          <w:rFonts w:ascii="Trebuchet MS" w:hAnsi="Trebuchet MS"/>
          <w:sz w:val="22"/>
          <w:szCs w:val="22"/>
        </w:rPr>
        <w:t>;</w:t>
      </w:r>
    </w:p>
    <w:p w:rsidR="00BA16DE" w:rsidRPr="002405FC" w:rsidRDefault="00BA16DE" w:rsidP="00F5324F">
      <w:pPr>
        <w:pStyle w:val="DefaultText"/>
        <w:numPr>
          <w:ilvl w:val="0"/>
          <w:numId w:val="13"/>
        </w:numPr>
        <w:spacing w:after="120"/>
        <w:ind w:left="1701" w:firstLine="0"/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sz w:val="22"/>
          <w:szCs w:val="22"/>
        </w:rPr>
        <w:t>c</w:t>
      </w:r>
      <w:r w:rsidRPr="00BA16DE">
        <w:rPr>
          <w:rFonts w:ascii="Trebuchet MS" w:hAnsi="Trebuchet MS"/>
          <w:sz w:val="22"/>
          <w:szCs w:val="22"/>
        </w:rPr>
        <w:t>omert cu ridicata al cerealelor, semintelor, furajelor si tutunului neprelucrat</w:t>
      </w:r>
      <w:r w:rsidR="00612143">
        <w:rPr>
          <w:rFonts w:ascii="Trebuchet MS" w:hAnsi="Trebuchet MS"/>
          <w:sz w:val="22"/>
          <w:szCs w:val="22"/>
        </w:rPr>
        <w:t>;</w:t>
      </w:r>
    </w:p>
    <w:p w:rsidR="002405FC" w:rsidRPr="002405FC" w:rsidRDefault="002405FC" w:rsidP="00F5324F">
      <w:pPr>
        <w:pStyle w:val="DefaultText"/>
        <w:numPr>
          <w:ilvl w:val="0"/>
          <w:numId w:val="13"/>
        </w:numPr>
        <w:spacing w:after="120"/>
        <w:ind w:left="1701" w:firstLine="0"/>
        <w:rPr>
          <w:rFonts w:ascii="Trebuchet MS" w:hAnsi="Trebuchet MS"/>
          <w:color w:val="FF0000"/>
          <w:sz w:val="22"/>
          <w:szCs w:val="22"/>
          <w:lang w:val="ro-RO"/>
        </w:rPr>
      </w:pPr>
      <w:r>
        <w:rPr>
          <w:rFonts w:ascii="Trebuchet MS" w:hAnsi="Trebuchet MS"/>
          <w:sz w:val="22"/>
          <w:szCs w:val="22"/>
        </w:rPr>
        <w:t>c</w:t>
      </w:r>
      <w:r w:rsidRPr="00BA16DE">
        <w:rPr>
          <w:rFonts w:ascii="Trebuchet MS" w:hAnsi="Trebuchet MS"/>
          <w:sz w:val="22"/>
          <w:szCs w:val="22"/>
        </w:rPr>
        <w:t xml:space="preserve">omert cu ridicata </w:t>
      </w:r>
      <w:r>
        <w:rPr>
          <w:rFonts w:ascii="Trebuchet MS" w:hAnsi="Trebuchet MS"/>
          <w:sz w:val="22"/>
          <w:szCs w:val="22"/>
        </w:rPr>
        <w:t>nespecializat</w:t>
      </w:r>
      <w:r w:rsidR="00612143">
        <w:rPr>
          <w:rFonts w:ascii="Trebuchet MS" w:hAnsi="Trebuchet MS"/>
          <w:sz w:val="22"/>
          <w:szCs w:val="22"/>
        </w:rPr>
        <w:t>;</w:t>
      </w:r>
    </w:p>
    <w:p w:rsidR="002405FC" w:rsidRPr="002405FC" w:rsidRDefault="002405FC" w:rsidP="00F5324F">
      <w:pPr>
        <w:pStyle w:val="DefaultText"/>
        <w:numPr>
          <w:ilvl w:val="0"/>
          <w:numId w:val="13"/>
        </w:numPr>
        <w:spacing w:after="120"/>
        <w:ind w:left="1701" w:firstLine="0"/>
        <w:rPr>
          <w:rFonts w:ascii="Trebuchet MS" w:hAnsi="Trebuchet MS"/>
          <w:sz w:val="22"/>
          <w:szCs w:val="22"/>
          <w:lang w:val="ro-RO"/>
        </w:rPr>
      </w:pPr>
      <w:r w:rsidRPr="002405FC">
        <w:rPr>
          <w:rFonts w:ascii="Trebuchet MS" w:hAnsi="Trebuchet MS"/>
          <w:sz w:val="22"/>
          <w:szCs w:val="22"/>
        </w:rPr>
        <w:t>coafura si alte activitati de infrumusetare</w:t>
      </w:r>
      <w:r w:rsidRPr="002405FC">
        <w:rPr>
          <w:rFonts w:ascii="Trebuchet MS" w:hAnsi="Trebuchet MS"/>
          <w:sz w:val="22"/>
          <w:szCs w:val="22"/>
          <w:lang w:val="ro-RO"/>
        </w:rPr>
        <w:t xml:space="preserve"> </w:t>
      </w:r>
      <w:r w:rsidR="00612143">
        <w:rPr>
          <w:rFonts w:ascii="Trebuchet MS" w:hAnsi="Trebuchet MS"/>
          <w:sz w:val="22"/>
          <w:szCs w:val="22"/>
          <w:lang w:val="ro-RO"/>
        </w:rPr>
        <w:t>;</w:t>
      </w:r>
    </w:p>
    <w:p w:rsidR="00277346" w:rsidRPr="00BA16DE" w:rsidRDefault="00277346" w:rsidP="00F5324F">
      <w:pPr>
        <w:pStyle w:val="DefaultText"/>
        <w:numPr>
          <w:ilvl w:val="0"/>
          <w:numId w:val="13"/>
        </w:numPr>
        <w:spacing w:after="120"/>
        <w:ind w:left="1701" w:firstLine="0"/>
        <w:rPr>
          <w:rFonts w:ascii="Trebuchet MS" w:hAnsi="Trebuchet MS"/>
          <w:sz w:val="22"/>
          <w:szCs w:val="22"/>
          <w:lang w:val="ro-RO"/>
        </w:rPr>
      </w:pPr>
      <w:r w:rsidRPr="00BA16DE">
        <w:rPr>
          <w:rFonts w:ascii="Trebuchet MS" w:hAnsi="Trebuchet MS"/>
          <w:sz w:val="22"/>
          <w:szCs w:val="22"/>
          <w:lang w:val="ro-RO"/>
        </w:rPr>
        <w:t>activitati recreative si distractive</w:t>
      </w:r>
      <w:r w:rsidR="00612143">
        <w:rPr>
          <w:rFonts w:ascii="Trebuchet MS" w:hAnsi="Trebuchet MS"/>
          <w:sz w:val="22"/>
          <w:szCs w:val="22"/>
          <w:lang w:val="ro-RO"/>
        </w:rPr>
        <w:t>;</w:t>
      </w:r>
    </w:p>
    <w:p w:rsidR="00612143" w:rsidRPr="00F5324F" w:rsidRDefault="00981421" w:rsidP="00F5324F">
      <w:pPr>
        <w:pStyle w:val="DefaultText"/>
        <w:numPr>
          <w:ilvl w:val="0"/>
          <w:numId w:val="13"/>
        </w:numPr>
        <w:spacing w:after="120"/>
        <w:ind w:left="1701" w:firstLine="0"/>
        <w:jc w:val="both"/>
        <w:rPr>
          <w:rFonts w:ascii="Trebuchet MS" w:hAnsi="Trebuchet MS"/>
          <w:sz w:val="22"/>
          <w:szCs w:val="22"/>
          <w:lang w:val="ro-RO"/>
        </w:rPr>
      </w:pPr>
      <w:r w:rsidRPr="00F5324F">
        <w:rPr>
          <w:rFonts w:ascii="Trebuchet MS" w:hAnsi="Trebuchet MS"/>
          <w:sz w:val="22"/>
          <w:szCs w:val="22"/>
          <w:lang w:val="ro-RO"/>
        </w:rPr>
        <w:t>activitati referitoare la sanatatea umana;</w:t>
      </w:r>
    </w:p>
    <w:p w:rsidR="00F47A82" w:rsidRDefault="00277346" w:rsidP="00F5324F">
      <w:pPr>
        <w:pStyle w:val="DefaultText"/>
        <w:numPr>
          <w:ilvl w:val="0"/>
          <w:numId w:val="13"/>
        </w:numPr>
        <w:spacing w:after="120"/>
        <w:ind w:left="1701" w:firstLine="0"/>
        <w:jc w:val="both"/>
      </w:pPr>
      <w:r w:rsidRPr="00612143">
        <w:rPr>
          <w:rFonts w:ascii="Trebuchet MS" w:hAnsi="Trebuchet MS"/>
          <w:sz w:val="22"/>
          <w:szCs w:val="22"/>
          <w:lang w:val="ro-RO"/>
        </w:rPr>
        <w:t>activi</w:t>
      </w:r>
      <w:r w:rsidR="00612143" w:rsidRPr="00612143">
        <w:rPr>
          <w:rFonts w:ascii="Trebuchet MS" w:hAnsi="Trebuchet MS"/>
          <w:sz w:val="22"/>
          <w:szCs w:val="22"/>
          <w:lang w:val="ro-RO"/>
        </w:rPr>
        <w:t xml:space="preserve">tati de asistenta stomatologica, </w:t>
      </w:r>
      <w:r w:rsidR="00612143" w:rsidRPr="00612143">
        <w:rPr>
          <w:rFonts w:ascii="Trebuchet MS" w:hAnsi="Trebuchet MS"/>
          <w:sz w:val="22"/>
          <w:szCs w:val="22"/>
        </w:rPr>
        <w:t>fabricarea de dispozitive, aparate si instrumente medicale si stomatologice;</w:t>
      </w:r>
    </w:p>
    <w:p w:rsidR="00BA16DE" w:rsidRDefault="00BA16DE" w:rsidP="00F5324F">
      <w:pPr>
        <w:pStyle w:val="DefaultText"/>
        <w:spacing w:after="120"/>
        <w:ind w:left="1701"/>
        <w:jc w:val="both"/>
        <w:rPr>
          <w:rFonts w:ascii="Trebuchet MS" w:hAnsi="Trebuchet MS"/>
          <w:sz w:val="22"/>
          <w:szCs w:val="22"/>
        </w:rPr>
      </w:pPr>
      <w:r>
        <w:t>-</w:t>
      </w:r>
      <w:r>
        <w:rPr>
          <w:rFonts w:ascii="Trebuchet MS" w:hAnsi="Trebuchet MS"/>
          <w:sz w:val="22"/>
          <w:szCs w:val="22"/>
        </w:rPr>
        <w:t xml:space="preserve">  </w:t>
      </w:r>
      <w:r w:rsidRPr="00BA16DE">
        <w:rPr>
          <w:rFonts w:ascii="Trebuchet MS" w:hAnsi="Trebuchet MS"/>
          <w:sz w:val="22"/>
          <w:szCs w:val="22"/>
        </w:rPr>
        <w:t>alte activitati postale si de curier</w:t>
      </w:r>
      <w:r w:rsidR="00612143">
        <w:rPr>
          <w:rFonts w:ascii="Trebuchet MS" w:hAnsi="Trebuchet MS"/>
          <w:sz w:val="22"/>
          <w:szCs w:val="22"/>
        </w:rPr>
        <w:t>at;</w:t>
      </w:r>
    </w:p>
    <w:p w:rsidR="00981421" w:rsidRPr="002F0FEE" w:rsidRDefault="00FF5F19" w:rsidP="00F5324F">
      <w:pPr>
        <w:pStyle w:val="DefaultText"/>
        <w:spacing w:after="120"/>
        <w:ind w:left="1701"/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sz w:val="22"/>
          <w:szCs w:val="22"/>
          <w:lang w:val="ro-RO"/>
        </w:rPr>
        <w:t>- școli de conducere (pilotaj);</w:t>
      </w:r>
    </w:p>
    <w:p w:rsidR="00981421" w:rsidRPr="002F0FEE" w:rsidRDefault="002405FC" w:rsidP="00F5324F">
      <w:pPr>
        <w:pStyle w:val="DefaultText"/>
        <w:numPr>
          <w:ilvl w:val="0"/>
          <w:numId w:val="13"/>
        </w:numPr>
        <w:spacing w:after="120"/>
        <w:ind w:left="1701" w:firstLine="0"/>
        <w:jc w:val="both"/>
        <w:rPr>
          <w:rFonts w:ascii="Trebuchet MS" w:hAnsi="Trebuchet MS"/>
          <w:sz w:val="22"/>
          <w:szCs w:val="22"/>
          <w:lang w:val="ro-RO"/>
        </w:rPr>
      </w:pPr>
      <w:r w:rsidRPr="002F0FEE">
        <w:rPr>
          <w:rFonts w:ascii="Trebuchet MS" w:hAnsi="Trebuchet MS"/>
          <w:sz w:val="22"/>
          <w:szCs w:val="22"/>
          <w:lang w:val="ro-RO"/>
        </w:rPr>
        <w:t>asociatii de proprietari</w:t>
      </w:r>
      <w:r w:rsidR="00277346" w:rsidRPr="002F0FEE">
        <w:rPr>
          <w:rFonts w:ascii="Trebuchet MS" w:hAnsi="Trebuchet MS"/>
          <w:sz w:val="22"/>
          <w:szCs w:val="22"/>
          <w:lang w:val="ro-RO"/>
        </w:rPr>
        <w:t>;</w:t>
      </w:r>
    </w:p>
    <w:p w:rsidR="009867B4" w:rsidRDefault="009867B4" w:rsidP="00F5324F">
      <w:pPr>
        <w:pStyle w:val="DefaultText"/>
        <w:numPr>
          <w:ilvl w:val="0"/>
          <w:numId w:val="13"/>
        </w:numPr>
        <w:spacing w:after="120"/>
        <w:ind w:left="1701" w:firstLine="0"/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sz w:val="22"/>
          <w:szCs w:val="22"/>
          <w:lang w:val="ro-RO"/>
        </w:rPr>
        <w:lastRenderedPageBreak/>
        <w:t>f</w:t>
      </w:r>
      <w:r w:rsidRPr="009867B4">
        <w:rPr>
          <w:rFonts w:ascii="Trebuchet MS" w:hAnsi="Trebuchet MS"/>
          <w:sz w:val="22"/>
          <w:szCs w:val="22"/>
          <w:lang w:val="ro-RO"/>
        </w:rPr>
        <w:t xml:space="preserve">abricarea de mobila </w:t>
      </w:r>
      <w:r w:rsidR="00FF5F19">
        <w:rPr>
          <w:rFonts w:ascii="Trebuchet MS" w:hAnsi="Trebuchet MS"/>
          <w:sz w:val="22"/>
          <w:szCs w:val="22"/>
          <w:lang w:val="ro-RO"/>
        </w:rPr>
        <w:t>;</w:t>
      </w:r>
    </w:p>
    <w:p w:rsidR="00FF5F19" w:rsidRDefault="00FF5F19" w:rsidP="00F5324F">
      <w:pPr>
        <w:pStyle w:val="DefaultText"/>
        <w:numPr>
          <w:ilvl w:val="0"/>
          <w:numId w:val="13"/>
        </w:numPr>
        <w:spacing w:after="120"/>
        <w:ind w:left="1701" w:firstLine="0"/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sz w:val="22"/>
          <w:szCs w:val="22"/>
          <w:lang w:val="ro-RO"/>
        </w:rPr>
        <w:t>spalarea și curățarea articolelor textile și produselor din blană;</w:t>
      </w:r>
    </w:p>
    <w:p w:rsidR="00FF5F19" w:rsidRPr="009867B4" w:rsidRDefault="00FF5F19" w:rsidP="00F5324F">
      <w:pPr>
        <w:pStyle w:val="DefaultText"/>
        <w:numPr>
          <w:ilvl w:val="0"/>
          <w:numId w:val="13"/>
        </w:numPr>
        <w:spacing w:after="120"/>
        <w:ind w:left="1701" w:firstLine="0"/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sz w:val="22"/>
          <w:szCs w:val="22"/>
          <w:lang w:val="ro-RO"/>
        </w:rPr>
        <w:t>activități de pompe funebre și similare;</w:t>
      </w:r>
    </w:p>
    <w:p w:rsidR="00981421" w:rsidRPr="003C327E" w:rsidRDefault="00981421" w:rsidP="00F5324F">
      <w:pPr>
        <w:pStyle w:val="DefaultText"/>
        <w:spacing w:after="120"/>
        <w:ind w:left="1701"/>
        <w:jc w:val="both"/>
        <w:rPr>
          <w:rFonts w:ascii="Trebuchet MS" w:hAnsi="Trebuchet MS"/>
          <w:sz w:val="22"/>
          <w:szCs w:val="22"/>
          <w:lang w:val="ro-RO"/>
        </w:rPr>
      </w:pPr>
      <w:r w:rsidRPr="003C327E">
        <w:rPr>
          <w:rFonts w:ascii="Trebuchet MS" w:hAnsi="Trebuchet MS"/>
          <w:sz w:val="22"/>
          <w:szCs w:val="22"/>
          <w:lang w:val="ro-RO"/>
        </w:rPr>
        <w:t xml:space="preserve">Urmare a acestor controale au fost constatate deficiente privind </w:t>
      </w:r>
      <w:r w:rsidR="00F47A82" w:rsidRPr="003C327E">
        <w:rPr>
          <w:rFonts w:ascii="Trebuchet MS" w:hAnsi="Trebuchet MS"/>
          <w:sz w:val="22"/>
          <w:szCs w:val="22"/>
          <w:lang w:val="ro-RO"/>
        </w:rPr>
        <w:t>netransmiterea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 registrului la I.T.M. Braila in forma si termenele </w:t>
      </w:r>
      <w:r w:rsidR="006D0354" w:rsidRPr="003C327E">
        <w:rPr>
          <w:rFonts w:ascii="Trebuchet MS" w:hAnsi="Trebuchet MS"/>
          <w:sz w:val="22"/>
          <w:szCs w:val="22"/>
          <w:lang w:val="ro-RO"/>
        </w:rPr>
        <w:t>prevăzute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 de </w:t>
      </w:r>
      <w:r w:rsidR="006D0354" w:rsidRPr="003C327E">
        <w:rPr>
          <w:rFonts w:ascii="Trebuchet MS" w:hAnsi="Trebuchet MS"/>
          <w:sz w:val="22"/>
          <w:szCs w:val="22"/>
          <w:lang w:val="ro-RO"/>
        </w:rPr>
        <w:t>hotărâre</w:t>
      </w:r>
      <w:r w:rsidRPr="003C327E">
        <w:rPr>
          <w:rFonts w:ascii="Trebuchet MS" w:hAnsi="Trebuchet MS"/>
          <w:sz w:val="22"/>
          <w:szCs w:val="22"/>
          <w:lang w:val="ro-RO"/>
        </w:rPr>
        <w:t>, necompletarea acestuia in conformitate cu prevederile legale,</w:t>
      </w:r>
      <w:r w:rsidR="00335E74">
        <w:rPr>
          <w:rFonts w:ascii="Trebuchet MS" w:hAnsi="Trebuchet MS"/>
          <w:sz w:val="22"/>
          <w:szCs w:val="22"/>
          <w:lang w:val="ro-RO"/>
        </w:rPr>
        <w:t xml:space="preserve"> </w:t>
      </w:r>
      <w:r w:rsidR="006D0354" w:rsidRPr="003C327E">
        <w:rPr>
          <w:rFonts w:ascii="Trebuchet MS" w:hAnsi="Trebuchet MS"/>
          <w:sz w:val="22"/>
          <w:szCs w:val="22"/>
          <w:lang w:val="ro-RO"/>
        </w:rPr>
        <w:t>neîntocmirea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 dosarelor personale pentru fiecare salariat sau necompletarea acestora cu toate documentele reglementate potrivit art. 7, alin. </w:t>
      </w:r>
      <w:r w:rsidR="0029362B" w:rsidRPr="003C327E">
        <w:rPr>
          <w:rFonts w:ascii="Trebuchet MS" w:hAnsi="Trebuchet MS"/>
          <w:sz w:val="22"/>
          <w:szCs w:val="22"/>
          <w:lang w:val="ro-RO"/>
        </w:rPr>
        <w:t>(</w:t>
      </w:r>
      <w:r w:rsidRPr="003C327E">
        <w:rPr>
          <w:rFonts w:ascii="Trebuchet MS" w:hAnsi="Trebuchet MS"/>
          <w:sz w:val="22"/>
          <w:szCs w:val="22"/>
          <w:lang w:val="ro-RO"/>
        </w:rPr>
        <w:t>2</w:t>
      </w:r>
      <w:r w:rsidR="0029362B" w:rsidRPr="003C327E">
        <w:rPr>
          <w:rFonts w:ascii="Trebuchet MS" w:hAnsi="Trebuchet MS"/>
          <w:sz w:val="22"/>
          <w:szCs w:val="22"/>
          <w:lang w:val="ro-RO"/>
        </w:rPr>
        <w:t>)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, </w:t>
      </w:r>
      <w:r w:rsidR="006D0354" w:rsidRPr="003C327E">
        <w:rPr>
          <w:rFonts w:ascii="Trebuchet MS" w:hAnsi="Trebuchet MS"/>
          <w:sz w:val="22"/>
          <w:szCs w:val="22"/>
          <w:lang w:val="ro-RO"/>
        </w:rPr>
        <w:t>neîntocmirea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/neeliberarea de </w:t>
      </w:r>
      <w:r w:rsidR="006D0354" w:rsidRPr="003C327E">
        <w:rPr>
          <w:rFonts w:ascii="Trebuchet MS" w:hAnsi="Trebuchet MS"/>
          <w:sz w:val="22"/>
          <w:szCs w:val="22"/>
          <w:lang w:val="ro-RO"/>
        </w:rPr>
        <w:t>adeverințe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 care sa ateste activitatea </w:t>
      </w:r>
      <w:r w:rsidR="006D0354" w:rsidRPr="003C327E">
        <w:rPr>
          <w:rFonts w:ascii="Trebuchet MS" w:hAnsi="Trebuchet MS"/>
          <w:sz w:val="22"/>
          <w:szCs w:val="22"/>
          <w:lang w:val="ro-RO"/>
        </w:rPr>
        <w:t>desfășurata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, durata </w:t>
      </w:r>
      <w:r w:rsidR="006D0354" w:rsidRPr="003C327E">
        <w:rPr>
          <w:rFonts w:ascii="Trebuchet MS" w:hAnsi="Trebuchet MS"/>
          <w:sz w:val="22"/>
          <w:szCs w:val="22"/>
          <w:lang w:val="ro-RO"/>
        </w:rPr>
        <w:t>activității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, salariul, vechimea in munca si in specialitate, precum si un extras din registru  la </w:t>
      </w:r>
      <w:r w:rsidR="006D0354">
        <w:rPr>
          <w:rFonts w:ascii="Trebuchet MS" w:hAnsi="Trebuchet MS"/>
          <w:sz w:val="22"/>
          <w:szCs w:val="22"/>
          <w:lang w:val="ro-RO"/>
        </w:rPr>
        <w:t>încetarea</w:t>
      </w:r>
      <w:r w:rsidR="00335E74">
        <w:rPr>
          <w:rFonts w:ascii="Trebuchet MS" w:hAnsi="Trebuchet MS"/>
          <w:sz w:val="22"/>
          <w:szCs w:val="22"/>
          <w:lang w:val="ro-RO"/>
        </w:rPr>
        <w:t xml:space="preserve"> raporturilor de munca, nu s-a notificat </w:t>
      </w:r>
      <w:r w:rsidR="00335E74" w:rsidRPr="003C327E">
        <w:rPr>
          <w:rFonts w:ascii="Trebuchet MS" w:hAnsi="Trebuchet MS"/>
          <w:sz w:val="22"/>
          <w:szCs w:val="22"/>
          <w:lang w:val="ro-RO"/>
        </w:rPr>
        <w:t>I.T.M. Braila</w:t>
      </w:r>
      <w:r w:rsidR="00335E74">
        <w:rPr>
          <w:rFonts w:ascii="Trebuchet MS" w:hAnsi="Trebuchet MS"/>
          <w:sz w:val="22"/>
          <w:szCs w:val="22"/>
          <w:lang w:val="ro-RO"/>
        </w:rPr>
        <w:t xml:space="preserve"> cu privire la </w:t>
      </w:r>
      <w:r w:rsidR="006D0354">
        <w:rPr>
          <w:rFonts w:ascii="Trebuchet MS" w:hAnsi="Trebuchet MS"/>
          <w:sz w:val="22"/>
          <w:szCs w:val="22"/>
          <w:lang w:val="ro-RO"/>
        </w:rPr>
        <w:t>încheierea</w:t>
      </w:r>
      <w:r w:rsidR="00335E74">
        <w:rPr>
          <w:rFonts w:ascii="Trebuchet MS" w:hAnsi="Trebuchet MS"/>
          <w:sz w:val="22"/>
          <w:szCs w:val="22"/>
          <w:lang w:val="ro-RO"/>
        </w:rPr>
        <w:t xml:space="preserve"> de contracte de </w:t>
      </w:r>
      <w:r w:rsidR="006D0354">
        <w:rPr>
          <w:rFonts w:ascii="Trebuchet MS" w:hAnsi="Trebuchet MS"/>
          <w:sz w:val="22"/>
          <w:szCs w:val="22"/>
          <w:lang w:val="ro-RO"/>
        </w:rPr>
        <w:t>prestări</w:t>
      </w:r>
      <w:r w:rsidR="00335E74">
        <w:rPr>
          <w:rFonts w:ascii="Trebuchet MS" w:hAnsi="Trebuchet MS"/>
          <w:sz w:val="22"/>
          <w:szCs w:val="22"/>
          <w:lang w:val="ro-RO"/>
        </w:rPr>
        <w:t xml:space="preserve"> servicii cu prestatori, pentru completarea si transmiterea datelor in registru.</w:t>
      </w:r>
    </w:p>
    <w:p w:rsidR="00981421" w:rsidRPr="003C327E" w:rsidRDefault="00981421" w:rsidP="00F5324F">
      <w:pPr>
        <w:pStyle w:val="DefaultText"/>
        <w:spacing w:after="120"/>
        <w:ind w:left="1701"/>
        <w:jc w:val="both"/>
        <w:rPr>
          <w:rFonts w:ascii="Trebuchet MS" w:hAnsi="Trebuchet MS"/>
          <w:sz w:val="22"/>
          <w:szCs w:val="22"/>
          <w:lang w:val="ro-RO"/>
        </w:rPr>
      </w:pPr>
      <w:r w:rsidRPr="003C327E">
        <w:rPr>
          <w:rFonts w:ascii="Trebuchet MS" w:hAnsi="Trebuchet MS"/>
          <w:sz w:val="22"/>
          <w:szCs w:val="22"/>
          <w:lang w:val="ro-RO"/>
        </w:rPr>
        <w:t xml:space="preserve">Au fost depistate persoane ale căror </w:t>
      </w:r>
      <w:r w:rsidR="00387315" w:rsidRPr="003C327E">
        <w:rPr>
          <w:rFonts w:ascii="Trebuchet MS" w:hAnsi="Trebuchet MS"/>
          <w:sz w:val="22"/>
          <w:szCs w:val="22"/>
          <w:lang w:val="ro-RO"/>
        </w:rPr>
        <w:t>date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 ale contractelor individuale de muncă </w:t>
      </w:r>
      <w:r w:rsidRPr="003C327E">
        <w:rPr>
          <w:rFonts w:ascii="Trebuchet MS" w:hAnsi="Trebuchet MS"/>
          <w:sz w:val="22"/>
          <w:szCs w:val="22"/>
        </w:rPr>
        <w:t>prev</w:t>
      </w:r>
      <w:r w:rsidR="006D0354">
        <w:rPr>
          <w:rFonts w:ascii="Trebuchet MS" w:hAnsi="Trebuchet MS"/>
          <w:sz w:val="22"/>
          <w:szCs w:val="22"/>
        </w:rPr>
        <w:t>ă</w:t>
      </w:r>
      <w:r w:rsidRPr="003C327E">
        <w:rPr>
          <w:rFonts w:ascii="Trebuchet MS" w:hAnsi="Trebuchet MS"/>
          <w:sz w:val="22"/>
          <w:szCs w:val="22"/>
        </w:rPr>
        <w:t xml:space="preserve">zute de art. 3 alin 2 lit a-i din HG nr. 905/2017 </w:t>
      </w:r>
      <w:r w:rsidRPr="003C327E">
        <w:rPr>
          <w:rFonts w:ascii="Trebuchet MS" w:hAnsi="Trebuchet MS"/>
          <w:sz w:val="22"/>
          <w:szCs w:val="22"/>
          <w:lang w:val="ro-RO"/>
        </w:rPr>
        <w:t>nu au fost transmise prin registrul general de evidenţă a salariaţilor cel t</w:t>
      </w:r>
      <w:r w:rsidR="00EE0534" w:rsidRPr="003C327E">
        <w:rPr>
          <w:rFonts w:ascii="Trebuchet MS" w:hAnsi="Trebuchet MS"/>
          <w:sz w:val="22"/>
          <w:szCs w:val="22"/>
          <w:lang w:val="ro-RO"/>
        </w:rPr>
        <w:t xml:space="preserve">arziu în ziua </w:t>
      </w:r>
      <w:r w:rsidR="00F47A82" w:rsidRPr="003C327E">
        <w:rPr>
          <w:rFonts w:ascii="Trebuchet MS" w:hAnsi="Trebuchet MS"/>
          <w:sz w:val="22"/>
          <w:szCs w:val="22"/>
          <w:lang w:val="ro-RO"/>
        </w:rPr>
        <w:t>lucrătoare</w:t>
      </w:r>
      <w:r w:rsidR="00EE0534" w:rsidRPr="003C327E">
        <w:rPr>
          <w:rFonts w:ascii="Trebuchet MS" w:hAnsi="Trebuchet MS"/>
          <w:sz w:val="22"/>
          <w:szCs w:val="22"/>
          <w:lang w:val="ro-RO"/>
        </w:rPr>
        <w:t xml:space="preserve"> anterioară inceperii activitat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ii sau au fost identificate </w:t>
      </w:r>
      <w:r w:rsidR="00F47A82" w:rsidRPr="003C327E">
        <w:rPr>
          <w:rFonts w:ascii="Trebuchet MS" w:hAnsi="Trebuchet MS"/>
          <w:sz w:val="22"/>
          <w:szCs w:val="22"/>
          <w:lang w:val="ro-RO"/>
        </w:rPr>
        <w:t>situații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 in care s-a transmis registrul general evidenţă a salariaţilor fără respectarea termenului legal prevăz</w:t>
      </w:r>
      <w:r w:rsidR="0090111A" w:rsidRPr="003C327E">
        <w:rPr>
          <w:rFonts w:ascii="Trebuchet MS" w:hAnsi="Trebuchet MS"/>
          <w:sz w:val="22"/>
          <w:szCs w:val="22"/>
          <w:lang w:val="ro-RO"/>
        </w:rPr>
        <w:t>ut la art. 4 alin. (1) lit. a)-f</w:t>
      </w:r>
      <w:r w:rsidRPr="003C327E">
        <w:rPr>
          <w:rFonts w:ascii="Trebuchet MS" w:hAnsi="Trebuchet MS"/>
          <w:sz w:val="22"/>
          <w:szCs w:val="22"/>
          <w:lang w:val="ro-RO"/>
        </w:rPr>
        <w:t>) si  alin. (2)</w:t>
      </w:r>
      <w:r w:rsidR="0090111A" w:rsidRPr="003C327E">
        <w:rPr>
          <w:rFonts w:ascii="Trebuchet MS" w:hAnsi="Trebuchet MS"/>
          <w:sz w:val="22"/>
          <w:szCs w:val="22"/>
          <w:lang w:val="ro-RO"/>
        </w:rPr>
        <w:t>-(6)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 din HG nr. 905/2017. </w:t>
      </w:r>
    </w:p>
    <w:p w:rsidR="00981421" w:rsidRPr="003C327E" w:rsidRDefault="00981421" w:rsidP="00F5324F">
      <w:pPr>
        <w:pStyle w:val="DefaultText"/>
        <w:tabs>
          <w:tab w:val="left" w:pos="709"/>
        </w:tabs>
        <w:spacing w:after="120"/>
        <w:ind w:left="1701"/>
        <w:jc w:val="both"/>
        <w:rPr>
          <w:rFonts w:ascii="Trebuchet MS" w:hAnsi="Trebuchet MS"/>
          <w:sz w:val="22"/>
          <w:szCs w:val="22"/>
          <w:lang w:val="ro-RO"/>
        </w:rPr>
      </w:pPr>
      <w:r w:rsidRPr="003C327E">
        <w:rPr>
          <w:rFonts w:ascii="Trebuchet MS" w:hAnsi="Trebuchet MS"/>
          <w:sz w:val="22"/>
          <w:szCs w:val="22"/>
          <w:lang w:val="ro-RO"/>
        </w:rPr>
        <w:t xml:space="preserve">Pentru deficientele constatate au fost </w:t>
      </w:r>
      <w:r w:rsidR="006D0354" w:rsidRPr="003C327E">
        <w:rPr>
          <w:rFonts w:ascii="Trebuchet MS" w:hAnsi="Trebuchet MS"/>
          <w:sz w:val="22"/>
          <w:szCs w:val="22"/>
          <w:lang w:val="ro-RO"/>
        </w:rPr>
        <w:t>sancționați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 </w:t>
      </w:r>
      <w:r w:rsidR="006D0354" w:rsidRPr="003C327E">
        <w:rPr>
          <w:rFonts w:ascii="Trebuchet MS" w:hAnsi="Trebuchet MS"/>
          <w:sz w:val="22"/>
          <w:szCs w:val="22"/>
          <w:lang w:val="ro-RO"/>
        </w:rPr>
        <w:t>contravențional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 </w:t>
      </w:r>
      <w:r w:rsidR="006D0354">
        <w:rPr>
          <w:rFonts w:ascii="Trebuchet MS" w:hAnsi="Trebuchet MS"/>
          <w:sz w:val="22"/>
          <w:szCs w:val="22"/>
          <w:lang w:val="ro-RO"/>
        </w:rPr>
        <w:t>97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 angajatori, fiind aplicate </w:t>
      </w:r>
      <w:r w:rsidR="008C3FA3">
        <w:rPr>
          <w:rFonts w:ascii="Trebuchet MS" w:hAnsi="Trebuchet MS"/>
          <w:sz w:val="22"/>
          <w:szCs w:val="22"/>
          <w:lang w:val="ro-RO"/>
        </w:rPr>
        <w:t xml:space="preserve">un </w:t>
      </w:r>
      <w:r w:rsidR="006D0354">
        <w:rPr>
          <w:rFonts w:ascii="Trebuchet MS" w:hAnsi="Trebuchet MS"/>
          <w:sz w:val="22"/>
          <w:szCs w:val="22"/>
          <w:lang w:val="ro-RO"/>
        </w:rPr>
        <w:t>număr</w:t>
      </w:r>
      <w:r w:rsidR="008C3FA3">
        <w:rPr>
          <w:rFonts w:ascii="Trebuchet MS" w:hAnsi="Trebuchet MS"/>
          <w:sz w:val="22"/>
          <w:szCs w:val="22"/>
          <w:lang w:val="ro-RO"/>
        </w:rPr>
        <w:t xml:space="preserve"> de </w:t>
      </w:r>
      <w:r w:rsidR="006D0354">
        <w:rPr>
          <w:rFonts w:ascii="Trebuchet MS" w:hAnsi="Trebuchet MS"/>
          <w:sz w:val="22"/>
          <w:szCs w:val="22"/>
          <w:lang w:val="ro-RO"/>
        </w:rPr>
        <w:t>130</w:t>
      </w:r>
      <w:r w:rsidR="008C3FA3">
        <w:rPr>
          <w:rFonts w:ascii="Trebuchet MS" w:hAnsi="Trebuchet MS"/>
          <w:sz w:val="22"/>
          <w:szCs w:val="22"/>
          <w:lang w:val="ro-RO"/>
        </w:rPr>
        <w:t xml:space="preserve"> </w:t>
      </w:r>
      <w:r w:rsidR="006D0354">
        <w:rPr>
          <w:rFonts w:ascii="Trebuchet MS" w:hAnsi="Trebuchet MS"/>
          <w:sz w:val="22"/>
          <w:szCs w:val="22"/>
          <w:lang w:val="ro-RO"/>
        </w:rPr>
        <w:t>sancțiuni</w:t>
      </w:r>
      <w:r w:rsidR="008C3FA3">
        <w:rPr>
          <w:rFonts w:ascii="Trebuchet MS" w:hAnsi="Trebuchet MS"/>
          <w:sz w:val="22"/>
          <w:szCs w:val="22"/>
          <w:lang w:val="ro-RO"/>
        </w:rPr>
        <w:t>, dintre care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 </w:t>
      </w:r>
      <w:r w:rsidR="006D0354">
        <w:rPr>
          <w:rFonts w:ascii="Trebuchet MS" w:hAnsi="Trebuchet MS"/>
          <w:sz w:val="22"/>
          <w:szCs w:val="22"/>
          <w:lang w:val="ro-RO"/>
        </w:rPr>
        <w:t>41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 amenzi </w:t>
      </w:r>
      <w:r w:rsidR="006D0354">
        <w:rPr>
          <w:rFonts w:ascii="Trebuchet MS" w:hAnsi="Trebuchet MS"/>
          <w:sz w:val="22"/>
          <w:szCs w:val="22"/>
          <w:lang w:val="ro-RO"/>
        </w:rPr>
        <w:t>contravenționale</w:t>
      </w:r>
      <w:r w:rsidR="008C3FA3">
        <w:rPr>
          <w:rFonts w:ascii="Trebuchet MS" w:hAnsi="Trebuchet MS"/>
          <w:sz w:val="22"/>
          <w:szCs w:val="22"/>
          <w:lang w:val="ro-RO"/>
        </w:rPr>
        <w:t xml:space="preserve"> 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in valoare de </w:t>
      </w:r>
      <w:r w:rsidR="006D0354">
        <w:rPr>
          <w:rFonts w:ascii="Trebuchet MS" w:hAnsi="Trebuchet MS"/>
          <w:sz w:val="22"/>
          <w:szCs w:val="22"/>
          <w:lang w:val="ro-RO"/>
        </w:rPr>
        <w:t>103.000</w:t>
      </w:r>
      <w:r w:rsidR="00F47A82">
        <w:rPr>
          <w:rFonts w:ascii="Trebuchet MS" w:hAnsi="Trebuchet MS"/>
          <w:sz w:val="22"/>
          <w:szCs w:val="22"/>
          <w:lang w:val="ro-RO"/>
        </w:rPr>
        <w:t xml:space="preserve"> 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lei si </w:t>
      </w:r>
      <w:r w:rsidR="00866E94">
        <w:rPr>
          <w:rFonts w:ascii="Trebuchet MS" w:hAnsi="Trebuchet MS"/>
          <w:sz w:val="22"/>
          <w:szCs w:val="22"/>
          <w:lang w:val="ro-RO"/>
        </w:rPr>
        <w:t>8</w:t>
      </w:r>
      <w:r w:rsidR="006D0354">
        <w:rPr>
          <w:rFonts w:ascii="Trebuchet MS" w:hAnsi="Trebuchet MS"/>
          <w:sz w:val="22"/>
          <w:szCs w:val="22"/>
          <w:lang w:val="ro-RO"/>
        </w:rPr>
        <w:t>9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 avertismente.</w:t>
      </w:r>
    </w:p>
    <w:p w:rsidR="00981421" w:rsidRPr="003C327E" w:rsidRDefault="006D0354" w:rsidP="00F5324F">
      <w:pPr>
        <w:pStyle w:val="DefaultText"/>
        <w:tabs>
          <w:tab w:val="left" w:pos="709"/>
        </w:tabs>
        <w:spacing w:after="120"/>
        <w:ind w:left="1701"/>
        <w:jc w:val="both"/>
        <w:rPr>
          <w:rFonts w:ascii="Trebuchet MS" w:hAnsi="Trebuchet MS"/>
          <w:sz w:val="22"/>
          <w:szCs w:val="22"/>
          <w:lang w:val="ro-RO"/>
        </w:rPr>
      </w:pPr>
      <w:r w:rsidRPr="003C327E">
        <w:rPr>
          <w:rFonts w:ascii="Trebuchet MS" w:hAnsi="Trebuchet MS"/>
          <w:sz w:val="22"/>
          <w:szCs w:val="22"/>
          <w:lang w:val="ro-RO"/>
        </w:rPr>
        <w:t>Menționam</w:t>
      </w:r>
      <w:r w:rsidR="00981421" w:rsidRPr="003C327E">
        <w:rPr>
          <w:rFonts w:ascii="Trebuchet MS" w:hAnsi="Trebuchet MS"/>
          <w:sz w:val="22"/>
          <w:szCs w:val="22"/>
          <w:lang w:val="ro-RO"/>
        </w:rPr>
        <w:t xml:space="preserve"> ca in toate </w:t>
      </w:r>
      <w:r w:rsidRPr="003C327E">
        <w:rPr>
          <w:rFonts w:ascii="Trebuchet MS" w:hAnsi="Trebuchet MS"/>
          <w:sz w:val="22"/>
          <w:szCs w:val="22"/>
          <w:lang w:val="ro-RO"/>
        </w:rPr>
        <w:t>situațiile</w:t>
      </w:r>
      <w:r w:rsidR="00981421" w:rsidRPr="003C327E">
        <w:rPr>
          <w:rFonts w:ascii="Trebuchet MS" w:hAnsi="Trebuchet MS"/>
          <w:sz w:val="22"/>
          <w:szCs w:val="22"/>
          <w:lang w:val="ro-RO"/>
        </w:rPr>
        <w:t xml:space="preserve"> in care au fost constatate neconformit</w:t>
      </w:r>
      <w:r>
        <w:rPr>
          <w:rFonts w:ascii="Trebuchet MS" w:hAnsi="Trebuchet MS"/>
          <w:sz w:val="22"/>
          <w:szCs w:val="22"/>
          <w:lang w:val="ro-RO"/>
        </w:rPr>
        <w:t>ăț</w:t>
      </w:r>
      <w:r w:rsidR="00981421" w:rsidRPr="003C327E">
        <w:rPr>
          <w:rFonts w:ascii="Trebuchet MS" w:hAnsi="Trebuchet MS"/>
          <w:sz w:val="22"/>
          <w:szCs w:val="22"/>
          <w:lang w:val="ro-RO"/>
        </w:rPr>
        <w:t xml:space="preserve">i, prin procesele verbale de control </w:t>
      </w:r>
      <w:r w:rsidRPr="003C327E">
        <w:rPr>
          <w:rFonts w:ascii="Trebuchet MS" w:hAnsi="Trebuchet MS"/>
          <w:sz w:val="22"/>
          <w:szCs w:val="22"/>
          <w:lang w:val="ro-RO"/>
        </w:rPr>
        <w:t>încheiate</w:t>
      </w:r>
      <w:r w:rsidR="00981421" w:rsidRPr="003C327E">
        <w:rPr>
          <w:rFonts w:ascii="Trebuchet MS" w:hAnsi="Trebuchet MS"/>
          <w:sz w:val="22"/>
          <w:szCs w:val="22"/>
          <w:lang w:val="ro-RO"/>
        </w:rPr>
        <w:t xml:space="preserve"> au fost dispuse in sarcina angajatorilor masuri obligatorii de intrare in legalitate.</w:t>
      </w:r>
    </w:p>
    <w:p w:rsidR="00747B57" w:rsidRPr="003C327E" w:rsidRDefault="00EE0534" w:rsidP="00F5324F">
      <w:pPr>
        <w:pStyle w:val="DefaultText"/>
        <w:tabs>
          <w:tab w:val="left" w:pos="709"/>
        </w:tabs>
        <w:spacing w:after="120"/>
        <w:ind w:left="1701"/>
        <w:jc w:val="both"/>
        <w:rPr>
          <w:rFonts w:ascii="Trebuchet MS" w:hAnsi="Trebuchet MS"/>
          <w:sz w:val="22"/>
          <w:szCs w:val="22"/>
          <w:lang w:val="ro-RO"/>
        </w:rPr>
      </w:pPr>
      <w:r w:rsidRPr="003C327E">
        <w:rPr>
          <w:rFonts w:ascii="Trebuchet MS" w:hAnsi="Trebuchet MS"/>
          <w:sz w:val="22"/>
          <w:szCs w:val="22"/>
          <w:lang w:val="ro-RO"/>
        </w:rPr>
        <w:t xml:space="preserve">De </w:t>
      </w:r>
      <w:r w:rsidR="00F47A82">
        <w:rPr>
          <w:rFonts w:ascii="Trebuchet MS" w:hAnsi="Trebuchet MS"/>
          <w:sz w:val="22"/>
          <w:szCs w:val="22"/>
          <w:lang w:val="ro-RO"/>
        </w:rPr>
        <w:t>asemenea, î</w:t>
      </w:r>
      <w:r w:rsidR="00063E18" w:rsidRPr="003C327E">
        <w:rPr>
          <w:rFonts w:ascii="Trebuchet MS" w:hAnsi="Trebuchet MS"/>
          <w:sz w:val="22"/>
          <w:szCs w:val="22"/>
          <w:lang w:val="ro-RO"/>
        </w:rPr>
        <w:t xml:space="preserve">n </w:t>
      </w:r>
      <w:r w:rsidR="00F47A82" w:rsidRPr="003C327E">
        <w:rPr>
          <w:rFonts w:ascii="Trebuchet MS" w:hAnsi="Trebuchet MS"/>
          <w:sz w:val="22"/>
          <w:szCs w:val="22"/>
          <w:lang w:val="ro-RO"/>
        </w:rPr>
        <w:t>acțiunile</w:t>
      </w:r>
      <w:r w:rsidR="00063E18" w:rsidRPr="003C327E">
        <w:rPr>
          <w:rFonts w:ascii="Trebuchet MS" w:hAnsi="Trebuchet MS"/>
          <w:sz w:val="22"/>
          <w:szCs w:val="22"/>
          <w:lang w:val="ro-RO"/>
        </w:rPr>
        <w:t xml:space="preserve"> de control </w:t>
      </w:r>
      <w:r w:rsidR="00E3010D" w:rsidRPr="003C327E">
        <w:rPr>
          <w:rFonts w:ascii="Trebuchet MS" w:hAnsi="Trebuchet MS"/>
          <w:sz w:val="22"/>
          <w:szCs w:val="22"/>
          <w:lang w:val="ro-RO"/>
        </w:rPr>
        <w:t>le-au</w:t>
      </w:r>
      <w:r w:rsidR="00747B57" w:rsidRPr="003C327E">
        <w:rPr>
          <w:rFonts w:ascii="Trebuchet MS" w:hAnsi="Trebuchet MS"/>
          <w:sz w:val="22"/>
          <w:szCs w:val="22"/>
          <w:lang w:val="ro-RO"/>
        </w:rPr>
        <w:t xml:space="preserve"> </w:t>
      </w:r>
      <w:r w:rsidR="00E3010D" w:rsidRPr="003C327E">
        <w:rPr>
          <w:rFonts w:ascii="Trebuchet MS" w:hAnsi="Trebuchet MS"/>
          <w:sz w:val="22"/>
          <w:szCs w:val="22"/>
          <w:lang w:val="ro-RO"/>
        </w:rPr>
        <w:t xml:space="preserve">fost </w:t>
      </w:r>
      <w:r w:rsidR="00F47A82" w:rsidRPr="003C327E">
        <w:rPr>
          <w:rFonts w:ascii="Trebuchet MS" w:hAnsi="Trebuchet MS"/>
          <w:sz w:val="22"/>
          <w:szCs w:val="22"/>
          <w:lang w:val="ro-RO"/>
        </w:rPr>
        <w:t>înmânate</w:t>
      </w:r>
      <w:r w:rsidR="00747B57" w:rsidRPr="003C327E">
        <w:rPr>
          <w:rFonts w:ascii="Trebuchet MS" w:hAnsi="Trebuchet MS"/>
          <w:sz w:val="22"/>
          <w:szCs w:val="22"/>
          <w:lang w:val="ro-RO"/>
        </w:rPr>
        <w:t xml:space="preserve"> angajatorilor </w:t>
      </w:r>
      <w:r w:rsidR="00F47A82" w:rsidRPr="003C327E">
        <w:rPr>
          <w:rFonts w:ascii="Trebuchet MS" w:hAnsi="Trebuchet MS"/>
          <w:sz w:val="22"/>
          <w:szCs w:val="22"/>
          <w:lang w:val="ro-RO"/>
        </w:rPr>
        <w:t>notificări</w:t>
      </w:r>
      <w:r w:rsidR="00747B57" w:rsidRPr="003C327E">
        <w:rPr>
          <w:rFonts w:ascii="Trebuchet MS" w:hAnsi="Trebuchet MS"/>
          <w:sz w:val="22"/>
          <w:szCs w:val="22"/>
          <w:lang w:val="ro-RO"/>
        </w:rPr>
        <w:t xml:space="preserve"> privind cele mai recente </w:t>
      </w:r>
      <w:r w:rsidR="00F47A82" w:rsidRPr="003C327E">
        <w:rPr>
          <w:rFonts w:ascii="Trebuchet MS" w:hAnsi="Trebuchet MS"/>
          <w:sz w:val="22"/>
          <w:szCs w:val="22"/>
          <w:lang w:val="ro-RO"/>
        </w:rPr>
        <w:t>modificări</w:t>
      </w:r>
      <w:r w:rsidR="00747B57" w:rsidRPr="003C327E">
        <w:rPr>
          <w:rFonts w:ascii="Trebuchet MS" w:hAnsi="Trebuchet MS"/>
          <w:sz w:val="22"/>
          <w:szCs w:val="22"/>
          <w:lang w:val="ro-RO"/>
        </w:rPr>
        <w:t xml:space="preserve"> legislative si </w:t>
      </w:r>
      <w:r w:rsidR="00F47A82" w:rsidRPr="003C327E">
        <w:rPr>
          <w:rFonts w:ascii="Trebuchet MS" w:hAnsi="Trebuchet MS"/>
          <w:sz w:val="22"/>
          <w:szCs w:val="22"/>
          <w:lang w:val="ro-RO"/>
        </w:rPr>
        <w:t>totodată</w:t>
      </w:r>
      <w:r w:rsidR="001151B0" w:rsidRPr="003C327E">
        <w:rPr>
          <w:rFonts w:ascii="Trebuchet MS" w:hAnsi="Trebuchet MS"/>
          <w:sz w:val="22"/>
          <w:szCs w:val="22"/>
          <w:lang w:val="ro-RO"/>
        </w:rPr>
        <w:t xml:space="preserve"> </w:t>
      </w:r>
      <w:r w:rsidR="00747B57" w:rsidRPr="003C327E">
        <w:rPr>
          <w:rFonts w:ascii="Trebuchet MS" w:hAnsi="Trebuchet MS"/>
          <w:sz w:val="22"/>
          <w:szCs w:val="22"/>
          <w:lang w:val="ro-RO"/>
        </w:rPr>
        <w:t xml:space="preserve">se asigura </w:t>
      </w:r>
      <w:r w:rsidR="00F47A82" w:rsidRPr="003C327E">
        <w:rPr>
          <w:rFonts w:ascii="Trebuchet MS" w:hAnsi="Trebuchet MS"/>
          <w:sz w:val="22"/>
          <w:szCs w:val="22"/>
          <w:lang w:val="ro-RO"/>
        </w:rPr>
        <w:t>îndrumarea</w:t>
      </w:r>
      <w:r w:rsidR="00747B57" w:rsidRPr="003C327E">
        <w:rPr>
          <w:rFonts w:ascii="Trebuchet MS" w:hAnsi="Trebuchet MS"/>
          <w:sz w:val="22"/>
          <w:szCs w:val="22"/>
          <w:lang w:val="ro-RO"/>
        </w:rPr>
        <w:t xml:space="preserve"> </w:t>
      </w:r>
      <w:r w:rsidR="001151B0" w:rsidRPr="003C327E">
        <w:rPr>
          <w:rFonts w:ascii="Trebuchet MS" w:hAnsi="Trebuchet MS"/>
          <w:sz w:val="22"/>
          <w:szCs w:val="22"/>
          <w:lang w:val="ro-RO"/>
        </w:rPr>
        <w:t>acestora</w:t>
      </w:r>
      <w:r w:rsidR="00C00342" w:rsidRPr="003C327E">
        <w:rPr>
          <w:rFonts w:ascii="Trebuchet MS" w:hAnsi="Trebuchet MS"/>
          <w:sz w:val="22"/>
          <w:szCs w:val="22"/>
          <w:lang w:val="ro-RO"/>
        </w:rPr>
        <w:t xml:space="preserve"> cu privire la respectarea </w:t>
      </w:r>
      <w:r w:rsidR="00F47A82" w:rsidRPr="003C327E">
        <w:rPr>
          <w:rFonts w:ascii="Trebuchet MS" w:hAnsi="Trebuchet MS"/>
          <w:sz w:val="22"/>
          <w:szCs w:val="22"/>
          <w:lang w:val="ro-RO"/>
        </w:rPr>
        <w:t>legislației</w:t>
      </w:r>
      <w:r w:rsidR="00C00342" w:rsidRPr="003C327E">
        <w:rPr>
          <w:rFonts w:ascii="Trebuchet MS" w:hAnsi="Trebuchet MS"/>
          <w:sz w:val="22"/>
          <w:szCs w:val="22"/>
          <w:lang w:val="ro-RO"/>
        </w:rPr>
        <w:t xml:space="preserve"> aplicabile, </w:t>
      </w:r>
      <w:r w:rsidR="00F47A82" w:rsidRPr="003C327E">
        <w:rPr>
          <w:rFonts w:ascii="Trebuchet MS" w:hAnsi="Trebuchet MS"/>
          <w:sz w:val="22"/>
          <w:szCs w:val="22"/>
          <w:lang w:val="ro-RO"/>
        </w:rPr>
        <w:t>conștientizarea</w:t>
      </w:r>
      <w:r w:rsidR="00C00342" w:rsidRPr="003C327E">
        <w:rPr>
          <w:rFonts w:ascii="Trebuchet MS" w:hAnsi="Trebuchet MS"/>
          <w:sz w:val="22"/>
          <w:szCs w:val="22"/>
          <w:lang w:val="ro-RO"/>
        </w:rPr>
        <w:t xml:space="preserve"> lor asupra importantei </w:t>
      </w:r>
      <w:r w:rsidR="00F47A82" w:rsidRPr="003C327E">
        <w:rPr>
          <w:rFonts w:ascii="Trebuchet MS" w:hAnsi="Trebuchet MS"/>
          <w:sz w:val="22"/>
          <w:szCs w:val="22"/>
          <w:lang w:val="ro-RO"/>
        </w:rPr>
        <w:t>respectării</w:t>
      </w:r>
      <w:r w:rsidR="00C00342" w:rsidRPr="003C327E">
        <w:rPr>
          <w:rFonts w:ascii="Trebuchet MS" w:hAnsi="Trebuchet MS"/>
          <w:sz w:val="22"/>
          <w:szCs w:val="22"/>
          <w:lang w:val="ro-RO"/>
        </w:rPr>
        <w:t xml:space="preserve"> prevederilor legale referitoare la registrul gene</w:t>
      </w:r>
      <w:r w:rsidR="001151B0" w:rsidRPr="003C327E">
        <w:rPr>
          <w:rFonts w:ascii="Trebuchet MS" w:hAnsi="Trebuchet MS"/>
          <w:sz w:val="22"/>
          <w:szCs w:val="22"/>
          <w:lang w:val="ro-RO"/>
        </w:rPr>
        <w:t xml:space="preserve">ral de evidenta a </w:t>
      </w:r>
      <w:r w:rsidR="00F47A82" w:rsidRPr="003C327E">
        <w:rPr>
          <w:rFonts w:ascii="Trebuchet MS" w:hAnsi="Trebuchet MS"/>
          <w:sz w:val="22"/>
          <w:szCs w:val="22"/>
          <w:lang w:val="ro-RO"/>
        </w:rPr>
        <w:t>salariaților</w:t>
      </w:r>
      <w:r w:rsidR="00E3010D" w:rsidRPr="003C327E">
        <w:rPr>
          <w:rFonts w:ascii="Trebuchet MS" w:hAnsi="Trebuchet MS"/>
          <w:sz w:val="22"/>
          <w:szCs w:val="22"/>
          <w:lang w:val="ro-RO"/>
        </w:rPr>
        <w:t xml:space="preserve">, </w:t>
      </w:r>
      <w:r w:rsidR="00F47A82" w:rsidRPr="003C327E">
        <w:rPr>
          <w:rFonts w:ascii="Trebuchet MS" w:hAnsi="Trebuchet MS"/>
          <w:sz w:val="22"/>
          <w:szCs w:val="22"/>
          <w:lang w:val="ro-RO"/>
        </w:rPr>
        <w:t>consecințele</w:t>
      </w:r>
      <w:r w:rsidR="00E3010D" w:rsidRPr="003C327E">
        <w:rPr>
          <w:rFonts w:ascii="Trebuchet MS" w:hAnsi="Trebuchet MS"/>
          <w:sz w:val="22"/>
          <w:szCs w:val="22"/>
          <w:lang w:val="ro-RO"/>
        </w:rPr>
        <w:t xml:space="preserve"> asupra drepturilor </w:t>
      </w:r>
      <w:r w:rsidR="00F47A82" w:rsidRPr="003C327E">
        <w:rPr>
          <w:rFonts w:ascii="Trebuchet MS" w:hAnsi="Trebuchet MS"/>
          <w:sz w:val="22"/>
          <w:szCs w:val="22"/>
          <w:lang w:val="ro-RO"/>
        </w:rPr>
        <w:t>salariaților</w:t>
      </w:r>
      <w:r w:rsidR="00E3010D" w:rsidRPr="003C327E">
        <w:rPr>
          <w:rFonts w:ascii="Trebuchet MS" w:hAnsi="Trebuchet MS"/>
          <w:sz w:val="22"/>
          <w:szCs w:val="22"/>
          <w:lang w:val="ro-RO"/>
        </w:rPr>
        <w:t>.</w:t>
      </w:r>
    </w:p>
    <w:p w:rsidR="00063E18" w:rsidRPr="003C327E" w:rsidRDefault="00E3010D" w:rsidP="00F5324F">
      <w:pPr>
        <w:pStyle w:val="DefaultText"/>
        <w:tabs>
          <w:tab w:val="left" w:pos="709"/>
        </w:tabs>
        <w:spacing w:after="120"/>
        <w:ind w:left="1701"/>
        <w:jc w:val="both"/>
        <w:rPr>
          <w:rFonts w:ascii="Trebuchet MS" w:hAnsi="Trebuchet MS"/>
          <w:sz w:val="22"/>
          <w:szCs w:val="22"/>
          <w:lang w:val="ro-RO"/>
        </w:rPr>
      </w:pPr>
      <w:r w:rsidRPr="003C327E">
        <w:rPr>
          <w:rFonts w:ascii="Trebuchet MS" w:hAnsi="Trebuchet MS"/>
          <w:sz w:val="22"/>
          <w:szCs w:val="22"/>
          <w:lang w:val="ro-RO"/>
        </w:rPr>
        <w:t>I</w:t>
      </w:r>
      <w:r w:rsidR="00063E18" w:rsidRPr="003C327E">
        <w:rPr>
          <w:rFonts w:ascii="Trebuchet MS" w:hAnsi="Trebuchet MS"/>
          <w:sz w:val="22"/>
          <w:szCs w:val="22"/>
          <w:lang w:val="ro-RO"/>
        </w:rPr>
        <w:t xml:space="preserve">n cadrul </w:t>
      </w:r>
      <w:r w:rsidR="00F47A82" w:rsidRPr="003C327E">
        <w:rPr>
          <w:rFonts w:ascii="Trebuchet MS" w:hAnsi="Trebuchet MS"/>
          <w:sz w:val="22"/>
          <w:szCs w:val="22"/>
          <w:lang w:val="ro-RO"/>
        </w:rPr>
        <w:t>activităților</w:t>
      </w:r>
      <w:r w:rsidR="00063E18" w:rsidRPr="003C327E">
        <w:rPr>
          <w:rFonts w:ascii="Trebuchet MS" w:hAnsi="Trebuchet MS"/>
          <w:sz w:val="22"/>
          <w:szCs w:val="22"/>
          <w:lang w:val="ro-RO"/>
        </w:rPr>
        <w:t xml:space="preserve"> privind preluarea registrului general de evidenţă a salariatilor, in format electronic, se acorda asistenta de specialitate privind aplicarea dispozițiilor H.G. nr.905/2017 si a Ord. 1918/2011 pentru aprobarea procedurii </w:t>
      </w:r>
      <w:r w:rsidR="007F02B0" w:rsidRPr="003C327E">
        <w:rPr>
          <w:rFonts w:ascii="Trebuchet MS" w:hAnsi="Trebuchet MS"/>
          <w:sz w:val="22"/>
          <w:szCs w:val="22"/>
          <w:lang w:val="ro-RO"/>
        </w:rPr>
        <w:t>s</w:t>
      </w:r>
      <w:r w:rsidR="00063E18" w:rsidRPr="003C327E">
        <w:rPr>
          <w:rFonts w:ascii="Trebuchet MS" w:hAnsi="Trebuchet MS"/>
          <w:sz w:val="22"/>
          <w:szCs w:val="22"/>
          <w:lang w:val="ro-RO"/>
        </w:rPr>
        <w:t xml:space="preserve">i actelor pe care angajatorii sunt obligații să le prezinte la inspectoratul teritorial de munca pentru obtinerea parolei, precum si a procedurii privind transmiterea registrului general de evidenta a salariatilor in format electronic, cu </w:t>
      </w:r>
      <w:r w:rsidR="00F47A82" w:rsidRPr="003C327E">
        <w:rPr>
          <w:rFonts w:ascii="Trebuchet MS" w:hAnsi="Trebuchet MS"/>
          <w:sz w:val="22"/>
          <w:szCs w:val="22"/>
          <w:lang w:val="ro-RO"/>
        </w:rPr>
        <w:t>modificările</w:t>
      </w:r>
      <w:r w:rsidR="00063E18" w:rsidRPr="003C327E">
        <w:rPr>
          <w:rFonts w:ascii="Trebuchet MS" w:hAnsi="Trebuchet MS"/>
          <w:sz w:val="22"/>
          <w:szCs w:val="22"/>
          <w:lang w:val="ro-RO"/>
        </w:rPr>
        <w:t xml:space="preserve"> si </w:t>
      </w:r>
      <w:r w:rsidR="00F47A82" w:rsidRPr="003C327E">
        <w:rPr>
          <w:rFonts w:ascii="Trebuchet MS" w:hAnsi="Trebuchet MS"/>
          <w:sz w:val="22"/>
          <w:szCs w:val="22"/>
          <w:lang w:val="ro-RO"/>
        </w:rPr>
        <w:t>completările</w:t>
      </w:r>
      <w:r w:rsidR="00063E18" w:rsidRPr="003C327E">
        <w:rPr>
          <w:rFonts w:ascii="Trebuchet MS" w:hAnsi="Trebuchet MS"/>
          <w:sz w:val="22"/>
          <w:szCs w:val="22"/>
          <w:lang w:val="ro-RO"/>
        </w:rPr>
        <w:t xml:space="preserve"> ulterioare</w:t>
      </w:r>
      <w:r w:rsidR="007F02B0" w:rsidRPr="003C327E">
        <w:rPr>
          <w:rFonts w:ascii="Trebuchet MS" w:hAnsi="Trebuchet MS"/>
          <w:sz w:val="22"/>
          <w:szCs w:val="22"/>
          <w:lang w:val="ro-RO"/>
        </w:rPr>
        <w:t xml:space="preserve"> – inclusiv in ceea ce </w:t>
      </w:r>
      <w:r w:rsidR="00F47A82" w:rsidRPr="003C327E">
        <w:rPr>
          <w:rFonts w:ascii="Trebuchet MS" w:hAnsi="Trebuchet MS"/>
          <w:sz w:val="22"/>
          <w:szCs w:val="22"/>
          <w:lang w:val="ro-RO"/>
        </w:rPr>
        <w:t>privește</w:t>
      </w:r>
      <w:r w:rsidR="007F02B0" w:rsidRPr="003C327E">
        <w:rPr>
          <w:rFonts w:ascii="Trebuchet MS" w:hAnsi="Trebuchet MS"/>
          <w:sz w:val="22"/>
          <w:szCs w:val="22"/>
          <w:lang w:val="ro-RO"/>
        </w:rPr>
        <w:t xml:space="preserve"> implementarea versiunii </w:t>
      </w:r>
      <w:r w:rsidR="00F25923">
        <w:rPr>
          <w:rFonts w:ascii="Trebuchet MS" w:hAnsi="Trebuchet MS"/>
          <w:sz w:val="22"/>
          <w:szCs w:val="22"/>
          <w:lang w:val="ro-RO"/>
        </w:rPr>
        <w:t xml:space="preserve"> </w:t>
      </w:r>
      <w:r w:rsidR="007F02B0" w:rsidRPr="003C327E">
        <w:rPr>
          <w:rFonts w:ascii="Trebuchet MS" w:hAnsi="Trebuchet MS"/>
          <w:sz w:val="22"/>
          <w:szCs w:val="22"/>
          <w:lang w:val="ro-RO"/>
        </w:rPr>
        <w:t>6.0.</w:t>
      </w:r>
      <w:r w:rsidR="009867B4">
        <w:rPr>
          <w:rFonts w:ascii="Trebuchet MS" w:hAnsi="Trebuchet MS"/>
          <w:sz w:val="22"/>
          <w:szCs w:val="22"/>
          <w:lang w:val="ro-RO"/>
        </w:rPr>
        <w:t>9</w:t>
      </w:r>
      <w:r w:rsidR="007F02B0" w:rsidRPr="003C327E">
        <w:rPr>
          <w:rFonts w:ascii="Trebuchet MS" w:hAnsi="Trebuchet MS"/>
          <w:sz w:val="22"/>
          <w:szCs w:val="22"/>
          <w:lang w:val="ro-RO"/>
        </w:rPr>
        <w:t>.</w:t>
      </w:r>
      <w:r w:rsidR="007301DA" w:rsidRPr="003C327E">
        <w:rPr>
          <w:rFonts w:ascii="Trebuchet MS" w:hAnsi="Trebuchet MS"/>
          <w:sz w:val="22"/>
          <w:szCs w:val="22"/>
          <w:lang w:val="ro-RO"/>
        </w:rPr>
        <w:t xml:space="preserve"> a </w:t>
      </w:r>
      <w:r w:rsidR="00F47A82" w:rsidRPr="003C327E">
        <w:rPr>
          <w:rFonts w:ascii="Trebuchet MS" w:hAnsi="Trebuchet MS"/>
          <w:sz w:val="22"/>
          <w:szCs w:val="22"/>
          <w:lang w:val="ro-RO"/>
        </w:rPr>
        <w:t>aplicației</w:t>
      </w:r>
      <w:r w:rsidR="007301DA" w:rsidRPr="003C327E">
        <w:rPr>
          <w:rFonts w:ascii="Trebuchet MS" w:hAnsi="Trebuchet MS"/>
          <w:sz w:val="22"/>
          <w:szCs w:val="22"/>
          <w:lang w:val="ro-RO"/>
        </w:rPr>
        <w:t>.</w:t>
      </w:r>
    </w:p>
    <w:p w:rsidR="00063E18" w:rsidRPr="003C327E" w:rsidRDefault="00063E18" w:rsidP="00F5324F">
      <w:pPr>
        <w:pStyle w:val="DefaultText"/>
        <w:tabs>
          <w:tab w:val="left" w:pos="709"/>
        </w:tabs>
        <w:spacing w:after="120"/>
        <w:ind w:left="1701"/>
        <w:jc w:val="both"/>
        <w:rPr>
          <w:rFonts w:ascii="Trebuchet MS" w:hAnsi="Trebuchet MS"/>
          <w:sz w:val="22"/>
          <w:szCs w:val="22"/>
          <w:lang w:val="ro-RO"/>
        </w:rPr>
      </w:pPr>
      <w:r w:rsidRPr="003C327E">
        <w:rPr>
          <w:rFonts w:ascii="Trebuchet MS" w:hAnsi="Trebuchet MS"/>
          <w:color w:val="000000"/>
          <w:sz w:val="22"/>
          <w:szCs w:val="22"/>
        </w:rPr>
        <w:t xml:space="preserve">Astfel, se acorda consultanta telefonica pentru angajatori in vederea gasirii unor soluții tehnice, pentru verificari de situatii din registru, sunt solutionate  solicitari </w:t>
      </w:r>
      <w:r w:rsidRPr="003C327E">
        <w:rPr>
          <w:rFonts w:ascii="Trebuchet MS" w:hAnsi="Trebuchet MS"/>
          <w:sz w:val="22"/>
          <w:szCs w:val="22"/>
          <w:lang w:val="ro-RO"/>
        </w:rPr>
        <w:t>formulate in scris pentru verificari de situatii din registru.</w:t>
      </w:r>
    </w:p>
    <w:p w:rsidR="00E3010D" w:rsidRPr="003C327E" w:rsidRDefault="00E3010D" w:rsidP="00F5324F">
      <w:pPr>
        <w:pStyle w:val="DefaultText"/>
        <w:tabs>
          <w:tab w:val="left" w:pos="709"/>
        </w:tabs>
        <w:spacing w:after="120"/>
        <w:ind w:left="1701"/>
        <w:jc w:val="both"/>
        <w:rPr>
          <w:rFonts w:ascii="Trebuchet MS" w:hAnsi="Trebuchet MS"/>
          <w:sz w:val="22"/>
          <w:szCs w:val="22"/>
          <w:lang w:val="ro-RO"/>
        </w:rPr>
      </w:pPr>
      <w:r w:rsidRPr="003C327E">
        <w:rPr>
          <w:rFonts w:ascii="Trebuchet MS" w:hAnsi="Trebuchet MS"/>
          <w:sz w:val="22"/>
          <w:szCs w:val="22"/>
          <w:lang w:val="ro-RO"/>
        </w:rPr>
        <w:t xml:space="preserve">In </w:t>
      </w:r>
      <w:r w:rsidR="002F0FEE">
        <w:rPr>
          <w:rFonts w:ascii="Trebuchet MS" w:hAnsi="Trebuchet MS"/>
          <w:sz w:val="22"/>
          <w:szCs w:val="22"/>
          <w:lang w:val="ro-RO"/>
        </w:rPr>
        <w:t>primul semestru al anului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 202</w:t>
      </w:r>
      <w:r w:rsidR="00B97444">
        <w:rPr>
          <w:rFonts w:ascii="Trebuchet MS" w:hAnsi="Trebuchet MS"/>
          <w:sz w:val="22"/>
          <w:szCs w:val="22"/>
          <w:lang w:val="ro-RO"/>
        </w:rPr>
        <w:t>4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 au fost preluate la sediu un număr de </w:t>
      </w:r>
      <w:r w:rsidR="002F0FEE">
        <w:rPr>
          <w:rFonts w:ascii="Trebuchet MS" w:hAnsi="Trebuchet MS"/>
          <w:sz w:val="22"/>
          <w:szCs w:val="22"/>
          <w:lang w:val="ro-RO"/>
        </w:rPr>
        <w:t>1</w:t>
      </w:r>
      <w:r w:rsidR="006D0354">
        <w:rPr>
          <w:rFonts w:ascii="Trebuchet MS" w:hAnsi="Trebuchet MS"/>
          <w:sz w:val="22"/>
          <w:szCs w:val="22"/>
          <w:lang w:val="ro-RO"/>
        </w:rPr>
        <w:t>003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 registre si au fost </w:t>
      </w:r>
      <w:r w:rsidR="002F0FEE">
        <w:rPr>
          <w:rFonts w:ascii="Trebuchet MS" w:hAnsi="Trebuchet MS"/>
          <w:sz w:val="22"/>
          <w:szCs w:val="22"/>
          <w:lang w:val="ro-RO"/>
        </w:rPr>
        <w:t xml:space="preserve"> 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eliberate un număr de </w:t>
      </w:r>
      <w:r w:rsidR="006D0354">
        <w:rPr>
          <w:rFonts w:ascii="Trebuchet MS" w:hAnsi="Trebuchet MS"/>
          <w:sz w:val="22"/>
          <w:szCs w:val="22"/>
          <w:lang w:val="ro-RO"/>
        </w:rPr>
        <w:t>444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 parole.</w:t>
      </w:r>
    </w:p>
    <w:p w:rsidR="00387315" w:rsidRDefault="00387315" w:rsidP="003636F4">
      <w:pPr>
        <w:spacing w:after="120" w:line="276" w:lineRule="auto"/>
        <w:ind w:left="1701" w:firstLine="720"/>
        <w:rPr>
          <w:lang w:val="ro-RO"/>
        </w:rPr>
      </w:pPr>
    </w:p>
    <w:p w:rsidR="00A13111" w:rsidRPr="00A13111" w:rsidRDefault="00A13111" w:rsidP="003636F4">
      <w:pPr>
        <w:spacing w:after="120" w:line="276" w:lineRule="auto"/>
        <w:ind w:left="981" w:firstLine="720"/>
        <w:rPr>
          <w:snapToGrid w:val="0"/>
          <w:lang w:val="fr-FR"/>
        </w:rPr>
      </w:pPr>
      <w:r w:rsidRPr="00A13111">
        <w:rPr>
          <w:lang w:val="pt-BR"/>
        </w:rPr>
        <w:t>Nicu Lucian OLTEANU,</w:t>
      </w:r>
    </w:p>
    <w:p w:rsidR="00981421" w:rsidRPr="00E17546" w:rsidRDefault="00A13111" w:rsidP="00F5324F">
      <w:pPr>
        <w:spacing w:after="120" w:line="276" w:lineRule="auto"/>
        <w:ind w:left="1701"/>
      </w:pPr>
      <w:r w:rsidRPr="00A13111">
        <w:rPr>
          <w:snapToGrid w:val="0"/>
          <w:lang w:val="fr-FR"/>
        </w:rPr>
        <w:t xml:space="preserve"> Inspector Sef Adj. R.M.</w:t>
      </w:r>
      <w:r w:rsidR="00981421" w:rsidRPr="00153C82">
        <w:rPr>
          <w:lang w:val="ro-RO"/>
        </w:rPr>
        <w:t xml:space="preserve">    </w:t>
      </w:r>
    </w:p>
    <w:p w:rsidR="00981421" w:rsidRPr="00E17546" w:rsidRDefault="00981421" w:rsidP="00E17546">
      <w:pPr>
        <w:tabs>
          <w:tab w:val="left" w:pos="4680"/>
        </w:tabs>
      </w:pPr>
    </w:p>
    <w:sectPr w:rsidR="00981421" w:rsidRPr="00E17546" w:rsidSect="00B71722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425" w:right="567" w:bottom="425" w:left="567" w:header="567" w:footer="14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B8B" w:rsidRDefault="00897B8B" w:rsidP="00CD5B3B">
      <w:r>
        <w:separator/>
      </w:r>
    </w:p>
  </w:endnote>
  <w:endnote w:type="continuationSeparator" w:id="0">
    <w:p w:rsidR="00897B8B" w:rsidRDefault="00897B8B" w:rsidP="00CD5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5FC" w:rsidRPr="0065736F" w:rsidRDefault="002405FC" w:rsidP="00E17546">
    <w:pPr>
      <w:pStyle w:val="Subsol"/>
      <w:ind w:firstLine="1701"/>
      <w:rPr>
        <w:sz w:val="14"/>
        <w:szCs w:val="14"/>
        <w:lang w:val="es-ES"/>
      </w:rPr>
    </w:pPr>
    <w:r w:rsidRPr="0065736F">
      <w:rPr>
        <w:sz w:val="14"/>
        <w:szCs w:val="14"/>
        <w:lang w:val="es-ES"/>
      </w:rPr>
      <w:t>Str. Dimitrie Bolintineanu, nr. 7, Brăila</w:t>
    </w:r>
    <w:r w:rsidRPr="0065736F">
      <w:rPr>
        <w:sz w:val="14"/>
        <w:szCs w:val="14"/>
        <w:lang w:val="es-ES"/>
      </w:rPr>
      <w:tab/>
    </w:r>
  </w:p>
  <w:p w:rsidR="002405FC" w:rsidRPr="0065736F" w:rsidRDefault="002405FC" w:rsidP="00E17546">
    <w:pPr>
      <w:pStyle w:val="Subsol"/>
      <w:ind w:firstLine="1701"/>
      <w:rPr>
        <w:sz w:val="14"/>
        <w:szCs w:val="14"/>
        <w:lang w:val="es-ES"/>
      </w:rPr>
    </w:pPr>
    <w:r w:rsidRPr="0065736F">
      <w:rPr>
        <w:sz w:val="14"/>
        <w:szCs w:val="14"/>
        <w:lang w:val="es-ES"/>
      </w:rPr>
      <w:t>Tel.: +4 0239611586; +4 0239611587; +4 0239611589 fax: +4 0239611587</w:t>
    </w:r>
  </w:p>
  <w:p w:rsidR="002405FC" w:rsidRPr="0065736F" w:rsidRDefault="002405FC" w:rsidP="00E17546">
    <w:pPr>
      <w:pStyle w:val="Subsol"/>
      <w:ind w:firstLine="1701"/>
      <w:rPr>
        <w:sz w:val="14"/>
        <w:szCs w:val="14"/>
        <w:lang w:val="es-ES"/>
      </w:rPr>
    </w:pPr>
    <w:smartTag w:uri="urn:schemas-microsoft-com:office:smarttags" w:element="place">
      <w:smartTagPr>
        <w:attr w:name="ProductID" w:val="la Autoritatea Naţională"/>
      </w:smartTagPr>
      <w:r w:rsidRPr="0065736F">
        <w:rPr>
          <w:sz w:val="14"/>
          <w:szCs w:val="14"/>
          <w:lang w:val="es-ES"/>
        </w:rPr>
        <w:t>itmbraila@itmbraila.ro</w:t>
      </w:r>
    </w:smartTag>
  </w:p>
  <w:p w:rsidR="002405FC" w:rsidRPr="0065736F" w:rsidRDefault="005D793B" w:rsidP="00E17546">
    <w:pPr>
      <w:pStyle w:val="Subsol"/>
      <w:ind w:firstLine="1701"/>
      <w:rPr>
        <w:b/>
        <w:lang w:val="es-ES"/>
      </w:rPr>
    </w:pPr>
    <w:hyperlink r:id="rId1" w:history="1">
      <w:r w:rsidR="002405FC" w:rsidRPr="0065736F">
        <w:rPr>
          <w:rStyle w:val="Hyperlink"/>
          <w:b/>
          <w:color w:val="auto"/>
          <w:sz w:val="14"/>
          <w:szCs w:val="14"/>
          <w:u w:val="none"/>
          <w:lang w:val="es-ES"/>
        </w:rPr>
        <w:t>www.itmbraila.ro</w:t>
      </w:r>
    </w:hyperlink>
  </w:p>
  <w:p w:rsidR="002405FC" w:rsidRDefault="005D793B" w:rsidP="00E17546">
    <w:pPr>
      <w:pStyle w:val="Subsol"/>
      <w:ind w:left="1701"/>
      <w:rPr>
        <w:sz w:val="14"/>
      </w:rPr>
    </w:pPr>
    <w:r w:rsidRPr="005D793B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87.15pt;margin-top:3.4pt;width:451.5pt;height:0;z-index:251659264" o:connectortype="straight" strokecolor="#a5a5a5"/>
      </w:pict>
    </w:r>
  </w:p>
  <w:p w:rsidR="002405FC" w:rsidRPr="00670E9D" w:rsidRDefault="002405FC" w:rsidP="00E17546">
    <w:pPr>
      <w:pStyle w:val="Subsol"/>
      <w:ind w:left="1701"/>
      <w:jc w:val="both"/>
      <w:rPr>
        <w:sz w:val="14"/>
      </w:rPr>
    </w:pPr>
    <w:r w:rsidRPr="00670E9D">
      <w:rPr>
        <w:sz w:val="14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  <w:p w:rsidR="002405FC" w:rsidRDefault="002405FC" w:rsidP="00E17546">
    <w:pPr>
      <w:pStyle w:val="Subsol"/>
      <w:rPr>
        <w:b/>
        <w:sz w:val="14"/>
        <w:szCs w:val="14"/>
      </w:rPr>
    </w:pPr>
  </w:p>
  <w:p w:rsidR="002405FC" w:rsidRDefault="002405FC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5FC" w:rsidRDefault="005D793B" w:rsidP="00227966">
    <w:pPr>
      <w:pStyle w:val="Subsol"/>
      <w:ind w:left="1701"/>
      <w:jc w:val="center"/>
      <w:rPr>
        <w:rFonts w:ascii="AvantGardEFNormal" w:hAnsi="AvantGardEFNormal"/>
        <w:sz w:val="20"/>
        <w:szCs w:val="14"/>
      </w:rPr>
    </w:pPr>
    <w:r w:rsidRPr="005D793B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87.15pt;margin-top:-.65pt;width:450.75pt;height:.05pt;z-index:251657216" o:connectortype="straight" strokecolor="#a5a5a5"/>
      </w:pict>
    </w:r>
  </w:p>
  <w:p w:rsidR="002405FC" w:rsidRPr="0065736F" w:rsidRDefault="002405FC" w:rsidP="00FB54FB">
    <w:pPr>
      <w:pStyle w:val="Subsol"/>
      <w:ind w:firstLine="1701"/>
      <w:rPr>
        <w:sz w:val="14"/>
        <w:szCs w:val="14"/>
        <w:lang w:val="es-ES"/>
      </w:rPr>
    </w:pPr>
    <w:r w:rsidRPr="0065736F">
      <w:rPr>
        <w:sz w:val="14"/>
        <w:szCs w:val="14"/>
        <w:lang w:val="es-ES"/>
      </w:rPr>
      <w:t>Str. Dimitrie Bolintineanu, nr. 7, Brăila</w:t>
    </w:r>
    <w:r w:rsidRPr="0065736F">
      <w:rPr>
        <w:sz w:val="14"/>
        <w:szCs w:val="14"/>
        <w:lang w:val="es-ES"/>
      </w:rPr>
      <w:tab/>
    </w:r>
  </w:p>
  <w:p w:rsidR="002405FC" w:rsidRPr="0065736F" w:rsidRDefault="002405FC" w:rsidP="00FB54FB">
    <w:pPr>
      <w:pStyle w:val="Subsol"/>
      <w:ind w:firstLine="1701"/>
      <w:rPr>
        <w:sz w:val="14"/>
        <w:szCs w:val="14"/>
        <w:lang w:val="es-ES"/>
      </w:rPr>
    </w:pPr>
    <w:r w:rsidRPr="0065736F">
      <w:rPr>
        <w:sz w:val="14"/>
        <w:szCs w:val="14"/>
        <w:lang w:val="es-ES"/>
      </w:rPr>
      <w:t>Tel.: +4 0239611586; +4 0239611587; +4 0239611589 fax: +4 0239611587</w:t>
    </w:r>
  </w:p>
  <w:p w:rsidR="002405FC" w:rsidRPr="0065736F" w:rsidRDefault="002405FC" w:rsidP="00FB54FB">
    <w:pPr>
      <w:pStyle w:val="Subsol"/>
      <w:ind w:firstLine="1701"/>
      <w:rPr>
        <w:sz w:val="14"/>
        <w:szCs w:val="14"/>
        <w:lang w:val="es-ES"/>
      </w:rPr>
    </w:pPr>
    <w:smartTag w:uri="urn:schemas-microsoft-com:office:smarttags" w:element="place">
      <w:smartTagPr>
        <w:attr w:name="ProductID" w:val="la Autoritatea Naţională"/>
      </w:smartTagPr>
      <w:r w:rsidRPr="0065736F">
        <w:rPr>
          <w:sz w:val="14"/>
          <w:szCs w:val="14"/>
          <w:lang w:val="es-ES"/>
        </w:rPr>
        <w:t>itmbraila@itmbraila.ro</w:t>
      </w:r>
    </w:smartTag>
  </w:p>
  <w:p w:rsidR="002405FC" w:rsidRPr="0065736F" w:rsidRDefault="005D793B" w:rsidP="00F5324F">
    <w:pPr>
      <w:pStyle w:val="Subsol"/>
      <w:ind w:firstLine="1701"/>
      <w:rPr>
        <w:sz w:val="14"/>
        <w:szCs w:val="14"/>
        <w:lang w:val="es-ES"/>
      </w:rPr>
    </w:pPr>
    <w:hyperlink r:id="rId1" w:history="1">
      <w:r w:rsidR="002405FC" w:rsidRPr="0065736F">
        <w:rPr>
          <w:rStyle w:val="Hyperlink"/>
          <w:b/>
          <w:color w:val="auto"/>
          <w:sz w:val="14"/>
          <w:szCs w:val="14"/>
          <w:u w:val="none"/>
          <w:lang w:val="es-ES"/>
        </w:rPr>
        <w:t>www.itmbraila.ro</w:t>
      </w:r>
    </w:hyperlink>
  </w:p>
  <w:p w:rsidR="002405FC" w:rsidRDefault="005D793B" w:rsidP="00AD41DA">
    <w:pPr>
      <w:pStyle w:val="Subsol"/>
      <w:ind w:left="1701"/>
      <w:rPr>
        <w:sz w:val="14"/>
      </w:rPr>
    </w:pPr>
    <w:r w:rsidRPr="005D793B">
      <w:rPr>
        <w:noProof/>
      </w:rPr>
      <w:pict>
        <v:shape id="_x0000_s2052" type="#_x0000_t32" style="position:absolute;left:0;text-align:left;margin-left:87.15pt;margin-top:3.4pt;width:451.5pt;height:0;z-index:251656192" o:connectortype="straight" strokecolor="#a5a5a5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B8B" w:rsidRDefault="00897B8B" w:rsidP="00CD5B3B">
      <w:r>
        <w:separator/>
      </w:r>
    </w:p>
  </w:footnote>
  <w:footnote w:type="continuationSeparator" w:id="0">
    <w:p w:rsidR="00897B8B" w:rsidRDefault="00897B8B" w:rsidP="00CD5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5FC" w:rsidRDefault="002405FC" w:rsidP="009314A5">
    <w:pPr>
      <w:pStyle w:val="MediumGrid21"/>
    </w:pPr>
    <w:r>
      <w:rPr>
        <w:smallCaps/>
        <w:sz w:val="32"/>
      </w:rPr>
      <w:t xml:space="preserve">                    </w:t>
    </w:r>
    <w:r w:rsidRPr="00F5245E">
      <w:rPr>
        <w:smallCaps/>
        <w:sz w:val="32"/>
      </w:rPr>
      <w:t xml:space="preserve">Inspecţia Muncii </w:t>
    </w:r>
    <w:r>
      <w:rPr>
        <w:smallCaps/>
        <w:sz w:val="32"/>
      </w:rPr>
      <w:tab/>
    </w:r>
    <w:r>
      <w:t xml:space="preserve">                                                                                                     Nesecret</w:t>
    </w:r>
  </w:p>
  <w:p w:rsidR="002405FC" w:rsidRPr="00FB54FB" w:rsidRDefault="002405FC" w:rsidP="00E17546">
    <w:pPr>
      <w:ind w:left="1560"/>
      <w:rPr>
        <w:smallCaps/>
        <w:sz w:val="32"/>
        <w:lang w:val="ro-RO"/>
      </w:rPr>
    </w:pPr>
    <w:r>
      <w:rPr>
        <w:smallCaps/>
        <w:sz w:val="32"/>
      </w:rPr>
      <w:t xml:space="preserve">inspectoratul teritorial de </w:t>
    </w:r>
    <w:r>
      <w:rPr>
        <w:smallCaps/>
        <w:sz w:val="32"/>
        <w:lang w:val="ro-RO"/>
      </w:rPr>
      <w:t xml:space="preserve">muncă </w:t>
    </w:r>
    <w:smartTag w:uri="urn:schemas-microsoft-com:office:smarttags" w:element="place">
      <w:smartTag w:uri="urn:schemas-microsoft-com:office:smarttags" w:element="City">
        <w:r>
          <w:rPr>
            <w:smallCaps/>
            <w:sz w:val="32"/>
            <w:lang w:val="ro-RO"/>
          </w:rPr>
          <w:t>brăila</w:t>
        </w:r>
      </w:smartTag>
    </w:smartTa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624" w:type="dxa"/>
      <w:tblInd w:w="-142" w:type="dxa"/>
      <w:tblCellMar>
        <w:left w:w="0" w:type="dxa"/>
        <w:right w:w="0" w:type="dxa"/>
      </w:tblCellMar>
      <w:tblLook w:val="00A0"/>
    </w:tblPr>
    <w:tblGrid>
      <w:gridCol w:w="6804"/>
      <w:gridCol w:w="4820"/>
    </w:tblGrid>
    <w:tr w:rsidR="002405FC" w:rsidTr="001F5F19">
      <w:tc>
        <w:tcPr>
          <w:tcW w:w="6804" w:type="dxa"/>
        </w:tcPr>
        <w:p w:rsidR="002405FC" w:rsidRPr="00CD5B3B" w:rsidRDefault="005D793B" w:rsidP="003A6D26">
          <w:pPr>
            <w:pStyle w:val="MediumGrid21"/>
          </w:pPr>
          <w:r w:rsidRPr="005D793B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50" type="#_x0000_t202" style="position:absolute;margin-left:88.3pt;margin-top:22.25pt;width:295.45pt;height:42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I2B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" stroked="f">
                <v:textbox>
                  <w:txbxContent>
                    <w:p w:rsidR="002405FC" w:rsidRDefault="002405FC" w:rsidP="009F0299">
                      <w:pPr>
                        <w:rPr>
                          <w:smallCaps/>
                          <w:sz w:val="32"/>
                        </w:rPr>
                      </w:pPr>
                      <w:r w:rsidRPr="00F5245E">
                        <w:rPr>
                          <w:smallCaps/>
                          <w:sz w:val="32"/>
                        </w:rPr>
                        <w:t xml:space="preserve">Inspecţia Muncii </w:t>
                      </w:r>
                    </w:p>
                    <w:p w:rsidR="002405FC" w:rsidRPr="00FB54FB" w:rsidRDefault="002405FC" w:rsidP="009F0299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  <w:r>
                        <w:rPr>
                          <w:smallCaps/>
                          <w:sz w:val="32"/>
                        </w:rPr>
                        <w:t xml:space="preserve">inspectoratul teritorial de </w:t>
                      </w:r>
                      <w:r>
                        <w:rPr>
                          <w:smallCaps/>
                          <w:sz w:val="32"/>
                          <w:lang w:val="ro-RO"/>
                        </w:rPr>
                        <w:t xml:space="preserve">muncă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smallCaps/>
                              <w:sz w:val="32"/>
                              <w:lang w:val="ro-RO"/>
                            </w:rPr>
                            <w:t>brăila</w:t>
                          </w:r>
                        </w:smartTag>
                      </w:smartTag>
                    </w:p>
                    <w:p w:rsidR="002405FC" w:rsidRPr="00F5245E" w:rsidRDefault="002405FC" w:rsidP="009F0299">
                      <w:pPr>
                        <w:rPr>
                          <w:smallCaps/>
                          <w:sz w:val="32"/>
                        </w:rPr>
                      </w:pPr>
                    </w:p>
                  </w:txbxContent>
                </v:textbox>
              </v:shape>
            </w:pict>
          </w:r>
          <w:r w:rsidR="002405FC">
            <w:rPr>
              <w:noProof/>
              <w:lang w:val="ro-RO" w:eastAsia="ro-RO"/>
            </w:rPr>
            <w:drawing>
              <wp:inline distT="0" distB="0" distL="0" distR="0">
                <wp:extent cx="923925" cy="895350"/>
                <wp:effectExtent l="19050" t="0" r="9525" b="0"/>
                <wp:docPr id="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2405FC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vAlign w:val="center"/>
        </w:tcPr>
        <w:p w:rsidR="002405FC" w:rsidRDefault="002405FC" w:rsidP="003A6D26">
          <w:pPr>
            <w:pStyle w:val="MediumGrid21"/>
            <w:ind w:left="993" w:right="709" w:firstLine="142"/>
          </w:pPr>
        </w:p>
      </w:tc>
    </w:tr>
  </w:tbl>
  <w:p w:rsidR="002405FC" w:rsidRDefault="002405FC" w:rsidP="002D499D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F145822"/>
    <w:multiLevelType w:val="hybridMultilevel"/>
    <w:tmpl w:val="B5506D56"/>
    <w:lvl w:ilvl="0" w:tplc="F28C663A">
      <w:numFmt w:val="bullet"/>
      <w:lvlText w:val="-"/>
      <w:lvlJc w:val="left"/>
      <w:pPr>
        <w:tabs>
          <w:tab w:val="num" w:pos="1793"/>
        </w:tabs>
        <w:ind w:left="1793" w:hanging="375"/>
      </w:pPr>
      <w:rPr>
        <w:rFonts w:ascii="Times New Roman" w:eastAsia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10"/>
  </w:num>
  <w:num w:numId="11">
    <w:abstractNumId w:val="6"/>
  </w:num>
  <w:num w:numId="12">
    <w:abstractNumId w:val="5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  <o:rules v:ext="edit">
        <o:r id="V:Rule4" type="connector" idref="#_x0000_s2052"/>
        <o:r id="V:Rule5" type="connector" idref="#_x0000_s2051"/>
        <o:r id="V:Rule6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44466"/>
    <w:rsid w:val="00000F5E"/>
    <w:rsid w:val="00006E22"/>
    <w:rsid w:val="00013447"/>
    <w:rsid w:val="0001359F"/>
    <w:rsid w:val="0004315B"/>
    <w:rsid w:val="00043406"/>
    <w:rsid w:val="000567FC"/>
    <w:rsid w:val="00063E18"/>
    <w:rsid w:val="00072EFD"/>
    <w:rsid w:val="000767C9"/>
    <w:rsid w:val="000847BD"/>
    <w:rsid w:val="00092C9F"/>
    <w:rsid w:val="000A0812"/>
    <w:rsid w:val="000C1C4D"/>
    <w:rsid w:val="000C3F96"/>
    <w:rsid w:val="000C775B"/>
    <w:rsid w:val="000D2410"/>
    <w:rsid w:val="00100806"/>
    <w:rsid w:val="00100F36"/>
    <w:rsid w:val="001151B0"/>
    <w:rsid w:val="00124BFF"/>
    <w:rsid w:val="00143641"/>
    <w:rsid w:val="00153C82"/>
    <w:rsid w:val="00153EE9"/>
    <w:rsid w:val="001547F3"/>
    <w:rsid w:val="00173D32"/>
    <w:rsid w:val="00176D8B"/>
    <w:rsid w:val="001A5592"/>
    <w:rsid w:val="001B5AD4"/>
    <w:rsid w:val="001B6557"/>
    <w:rsid w:val="001E03C9"/>
    <w:rsid w:val="001F3097"/>
    <w:rsid w:val="001F456F"/>
    <w:rsid w:val="001F5F19"/>
    <w:rsid w:val="00215071"/>
    <w:rsid w:val="0022184C"/>
    <w:rsid w:val="00222A9F"/>
    <w:rsid w:val="00227966"/>
    <w:rsid w:val="00237572"/>
    <w:rsid w:val="002405FC"/>
    <w:rsid w:val="00256704"/>
    <w:rsid w:val="002654D9"/>
    <w:rsid w:val="00277346"/>
    <w:rsid w:val="002848F3"/>
    <w:rsid w:val="0029362B"/>
    <w:rsid w:val="002A0C97"/>
    <w:rsid w:val="002A5742"/>
    <w:rsid w:val="002B382A"/>
    <w:rsid w:val="002D08FF"/>
    <w:rsid w:val="002D499D"/>
    <w:rsid w:val="002D5E7D"/>
    <w:rsid w:val="002E3759"/>
    <w:rsid w:val="002F0FEE"/>
    <w:rsid w:val="00306D72"/>
    <w:rsid w:val="003070E3"/>
    <w:rsid w:val="0032461D"/>
    <w:rsid w:val="00325B06"/>
    <w:rsid w:val="00332152"/>
    <w:rsid w:val="00335E74"/>
    <w:rsid w:val="00341BBB"/>
    <w:rsid w:val="0034448B"/>
    <w:rsid w:val="003472C1"/>
    <w:rsid w:val="00353678"/>
    <w:rsid w:val="0035613F"/>
    <w:rsid w:val="00360BAC"/>
    <w:rsid w:val="00362768"/>
    <w:rsid w:val="003636F4"/>
    <w:rsid w:val="00376AD0"/>
    <w:rsid w:val="00387315"/>
    <w:rsid w:val="003A6D26"/>
    <w:rsid w:val="003B26C7"/>
    <w:rsid w:val="003C12BB"/>
    <w:rsid w:val="003C144B"/>
    <w:rsid w:val="003C327E"/>
    <w:rsid w:val="003C6677"/>
    <w:rsid w:val="003C78B0"/>
    <w:rsid w:val="003D4FE5"/>
    <w:rsid w:val="003D6CD8"/>
    <w:rsid w:val="003F3B2D"/>
    <w:rsid w:val="0040790B"/>
    <w:rsid w:val="00423F57"/>
    <w:rsid w:val="00431C85"/>
    <w:rsid w:val="00440B7E"/>
    <w:rsid w:val="00451E71"/>
    <w:rsid w:val="00480C61"/>
    <w:rsid w:val="004919AF"/>
    <w:rsid w:val="004936E6"/>
    <w:rsid w:val="00493AD5"/>
    <w:rsid w:val="004A2A64"/>
    <w:rsid w:val="004C1881"/>
    <w:rsid w:val="004C28B3"/>
    <w:rsid w:val="004D5B02"/>
    <w:rsid w:val="004E477E"/>
    <w:rsid w:val="004E6163"/>
    <w:rsid w:val="004F713C"/>
    <w:rsid w:val="00520545"/>
    <w:rsid w:val="00536953"/>
    <w:rsid w:val="005459B7"/>
    <w:rsid w:val="005459DD"/>
    <w:rsid w:val="00546F3D"/>
    <w:rsid w:val="005503FB"/>
    <w:rsid w:val="0056136B"/>
    <w:rsid w:val="0057176C"/>
    <w:rsid w:val="005A1948"/>
    <w:rsid w:val="005B30BF"/>
    <w:rsid w:val="005B72A9"/>
    <w:rsid w:val="005C37F4"/>
    <w:rsid w:val="005D1F58"/>
    <w:rsid w:val="005D793B"/>
    <w:rsid w:val="005E6FFA"/>
    <w:rsid w:val="005F5CC5"/>
    <w:rsid w:val="006056F6"/>
    <w:rsid w:val="0061002F"/>
    <w:rsid w:val="006101BB"/>
    <w:rsid w:val="0061157B"/>
    <w:rsid w:val="00612143"/>
    <w:rsid w:val="00621EE6"/>
    <w:rsid w:val="00623A77"/>
    <w:rsid w:val="00625657"/>
    <w:rsid w:val="00643629"/>
    <w:rsid w:val="00652D90"/>
    <w:rsid w:val="00656CC9"/>
    <w:rsid w:val="0065736F"/>
    <w:rsid w:val="006621E6"/>
    <w:rsid w:val="00670E9D"/>
    <w:rsid w:val="00672FDA"/>
    <w:rsid w:val="00683D64"/>
    <w:rsid w:val="00690A3E"/>
    <w:rsid w:val="00692EBA"/>
    <w:rsid w:val="00695B59"/>
    <w:rsid w:val="00697775"/>
    <w:rsid w:val="006A0C32"/>
    <w:rsid w:val="006A263E"/>
    <w:rsid w:val="006B528B"/>
    <w:rsid w:val="006C50E6"/>
    <w:rsid w:val="006D0354"/>
    <w:rsid w:val="006D7B7A"/>
    <w:rsid w:val="006E6C28"/>
    <w:rsid w:val="006F16AE"/>
    <w:rsid w:val="00706765"/>
    <w:rsid w:val="00715958"/>
    <w:rsid w:val="0071655A"/>
    <w:rsid w:val="00722BEC"/>
    <w:rsid w:val="00724D5A"/>
    <w:rsid w:val="007301DA"/>
    <w:rsid w:val="00744ED6"/>
    <w:rsid w:val="00747B57"/>
    <w:rsid w:val="00766E0E"/>
    <w:rsid w:val="00784CF3"/>
    <w:rsid w:val="00792399"/>
    <w:rsid w:val="007A359C"/>
    <w:rsid w:val="007B6CBA"/>
    <w:rsid w:val="007C431C"/>
    <w:rsid w:val="007D42A8"/>
    <w:rsid w:val="007E62B3"/>
    <w:rsid w:val="007F02B0"/>
    <w:rsid w:val="007F0E2A"/>
    <w:rsid w:val="007F177B"/>
    <w:rsid w:val="008029B5"/>
    <w:rsid w:val="00802C7C"/>
    <w:rsid w:val="008042E0"/>
    <w:rsid w:val="0081023E"/>
    <w:rsid w:val="0082358E"/>
    <w:rsid w:val="00831C48"/>
    <w:rsid w:val="0084071D"/>
    <w:rsid w:val="008463F9"/>
    <w:rsid w:val="00851104"/>
    <w:rsid w:val="00854B75"/>
    <w:rsid w:val="00862A0A"/>
    <w:rsid w:val="00866E94"/>
    <w:rsid w:val="00872F52"/>
    <w:rsid w:val="00891A60"/>
    <w:rsid w:val="00897B8B"/>
    <w:rsid w:val="008A2AC0"/>
    <w:rsid w:val="008B04F5"/>
    <w:rsid w:val="008C3FA3"/>
    <w:rsid w:val="008D5B0F"/>
    <w:rsid w:val="008E0642"/>
    <w:rsid w:val="008E2416"/>
    <w:rsid w:val="008E6478"/>
    <w:rsid w:val="00900AA1"/>
    <w:rsid w:val="0090111A"/>
    <w:rsid w:val="009101B9"/>
    <w:rsid w:val="00912ED3"/>
    <w:rsid w:val="00915096"/>
    <w:rsid w:val="00927367"/>
    <w:rsid w:val="009314A5"/>
    <w:rsid w:val="00931BD9"/>
    <w:rsid w:val="009510DA"/>
    <w:rsid w:val="00964E01"/>
    <w:rsid w:val="00971B5B"/>
    <w:rsid w:val="00981421"/>
    <w:rsid w:val="00981E2F"/>
    <w:rsid w:val="00983486"/>
    <w:rsid w:val="009862D8"/>
    <w:rsid w:val="009867B4"/>
    <w:rsid w:val="00994641"/>
    <w:rsid w:val="009A2650"/>
    <w:rsid w:val="009B08E4"/>
    <w:rsid w:val="009C0982"/>
    <w:rsid w:val="009C37C2"/>
    <w:rsid w:val="009C6FAB"/>
    <w:rsid w:val="009F0299"/>
    <w:rsid w:val="00A13111"/>
    <w:rsid w:val="00A21D04"/>
    <w:rsid w:val="00A249F2"/>
    <w:rsid w:val="00A305F4"/>
    <w:rsid w:val="00A34EEA"/>
    <w:rsid w:val="00A411C1"/>
    <w:rsid w:val="00A46994"/>
    <w:rsid w:val="00A504B6"/>
    <w:rsid w:val="00A524C1"/>
    <w:rsid w:val="00A52953"/>
    <w:rsid w:val="00A577CA"/>
    <w:rsid w:val="00A64749"/>
    <w:rsid w:val="00A65F10"/>
    <w:rsid w:val="00AA6432"/>
    <w:rsid w:val="00AB4F01"/>
    <w:rsid w:val="00AB7435"/>
    <w:rsid w:val="00AC6A9A"/>
    <w:rsid w:val="00AD41DA"/>
    <w:rsid w:val="00AD7D8C"/>
    <w:rsid w:val="00AE0440"/>
    <w:rsid w:val="00AE1DE7"/>
    <w:rsid w:val="00AE26B4"/>
    <w:rsid w:val="00AF3A6E"/>
    <w:rsid w:val="00B11A9E"/>
    <w:rsid w:val="00B13BB4"/>
    <w:rsid w:val="00B3354B"/>
    <w:rsid w:val="00B351EF"/>
    <w:rsid w:val="00B62CF4"/>
    <w:rsid w:val="00B71722"/>
    <w:rsid w:val="00B83372"/>
    <w:rsid w:val="00B92BC5"/>
    <w:rsid w:val="00B97444"/>
    <w:rsid w:val="00BA16DE"/>
    <w:rsid w:val="00BA5605"/>
    <w:rsid w:val="00BD25C4"/>
    <w:rsid w:val="00BD2B13"/>
    <w:rsid w:val="00BD4924"/>
    <w:rsid w:val="00BE1CEA"/>
    <w:rsid w:val="00BE3BFD"/>
    <w:rsid w:val="00BE738D"/>
    <w:rsid w:val="00BF39FC"/>
    <w:rsid w:val="00BF4A30"/>
    <w:rsid w:val="00C00342"/>
    <w:rsid w:val="00C05159"/>
    <w:rsid w:val="00C05F49"/>
    <w:rsid w:val="00C060C3"/>
    <w:rsid w:val="00C164E3"/>
    <w:rsid w:val="00C20EF1"/>
    <w:rsid w:val="00C30FB1"/>
    <w:rsid w:val="00C34A3F"/>
    <w:rsid w:val="00C4665A"/>
    <w:rsid w:val="00C66906"/>
    <w:rsid w:val="00C677FC"/>
    <w:rsid w:val="00C76669"/>
    <w:rsid w:val="00C81BB9"/>
    <w:rsid w:val="00C9108F"/>
    <w:rsid w:val="00C91379"/>
    <w:rsid w:val="00C92B6E"/>
    <w:rsid w:val="00C9368B"/>
    <w:rsid w:val="00CA08F1"/>
    <w:rsid w:val="00CB2198"/>
    <w:rsid w:val="00CD0C6C"/>
    <w:rsid w:val="00CD0F06"/>
    <w:rsid w:val="00CD5B3B"/>
    <w:rsid w:val="00CE57FA"/>
    <w:rsid w:val="00CF2C8E"/>
    <w:rsid w:val="00D02794"/>
    <w:rsid w:val="00D05D93"/>
    <w:rsid w:val="00D06E9C"/>
    <w:rsid w:val="00D1127E"/>
    <w:rsid w:val="00D154CC"/>
    <w:rsid w:val="00D16B18"/>
    <w:rsid w:val="00D33D79"/>
    <w:rsid w:val="00D44466"/>
    <w:rsid w:val="00D473BE"/>
    <w:rsid w:val="00D54CE4"/>
    <w:rsid w:val="00D62411"/>
    <w:rsid w:val="00D7179D"/>
    <w:rsid w:val="00D832D6"/>
    <w:rsid w:val="00D86F1D"/>
    <w:rsid w:val="00D870EE"/>
    <w:rsid w:val="00D9067D"/>
    <w:rsid w:val="00DA29BC"/>
    <w:rsid w:val="00DB069F"/>
    <w:rsid w:val="00DD0B03"/>
    <w:rsid w:val="00DD628C"/>
    <w:rsid w:val="00DE1F03"/>
    <w:rsid w:val="00DF6CC4"/>
    <w:rsid w:val="00E17546"/>
    <w:rsid w:val="00E3010D"/>
    <w:rsid w:val="00E562FC"/>
    <w:rsid w:val="00E72128"/>
    <w:rsid w:val="00E74455"/>
    <w:rsid w:val="00E768A9"/>
    <w:rsid w:val="00E84130"/>
    <w:rsid w:val="00EA0F6C"/>
    <w:rsid w:val="00EC0AEE"/>
    <w:rsid w:val="00EC4661"/>
    <w:rsid w:val="00EE0534"/>
    <w:rsid w:val="00EE5090"/>
    <w:rsid w:val="00EF3048"/>
    <w:rsid w:val="00F00318"/>
    <w:rsid w:val="00F042E0"/>
    <w:rsid w:val="00F07711"/>
    <w:rsid w:val="00F078CC"/>
    <w:rsid w:val="00F23364"/>
    <w:rsid w:val="00F25162"/>
    <w:rsid w:val="00F25923"/>
    <w:rsid w:val="00F47A82"/>
    <w:rsid w:val="00F5245E"/>
    <w:rsid w:val="00F5324F"/>
    <w:rsid w:val="00F659E6"/>
    <w:rsid w:val="00F65F9B"/>
    <w:rsid w:val="00F67D20"/>
    <w:rsid w:val="00F8421F"/>
    <w:rsid w:val="00F952B6"/>
    <w:rsid w:val="00F96453"/>
    <w:rsid w:val="00FB54FB"/>
    <w:rsid w:val="00FB6817"/>
    <w:rsid w:val="00FB6D27"/>
    <w:rsid w:val="00FC019F"/>
    <w:rsid w:val="00FC4284"/>
    <w:rsid w:val="00FC77BF"/>
    <w:rsid w:val="00FD637F"/>
    <w:rsid w:val="00FE2F2C"/>
    <w:rsid w:val="00FF5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sid w:val="00CD5B3B"/>
    <w:rPr>
      <w:rFonts w:ascii="Calibri" w:eastAsia="MS Gothic" w:hAnsi="Calibri"/>
      <w:b/>
      <w:kern w:val="32"/>
      <w:sz w:val="32"/>
    </w:rPr>
  </w:style>
  <w:style w:type="character" w:customStyle="1" w:styleId="Titlu2Caracter">
    <w:name w:val="Titlu 2 Caracter"/>
    <w:basedOn w:val="Fontdeparagrafimplicit"/>
    <w:link w:val="Titlu2"/>
    <w:uiPriority w:val="99"/>
    <w:locked/>
    <w:rsid w:val="00100F36"/>
    <w:rPr>
      <w:rFonts w:ascii="Calibri" w:eastAsia="MS Gothic" w:hAnsi="Calibri"/>
      <w:b/>
      <w:i/>
      <w:sz w:val="28"/>
    </w:rPr>
  </w:style>
  <w:style w:type="paragraph" w:styleId="Antet">
    <w:name w:val="header"/>
    <w:basedOn w:val="Normal"/>
    <w:link w:val="AntetCaracter"/>
    <w:uiPriority w:val="99"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AntetCaracter">
    <w:name w:val="Antet Caracter"/>
    <w:basedOn w:val="Fontdeparagrafimplicit"/>
    <w:link w:val="Antet"/>
    <w:uiPriority w:val="99"/>
    <w:locked/>
    <w:rsid w:val="00CD5B3B"/>
    <w:rPr>
      <w:sz w:val="24"/>
    </w:rPr>
  </w:style>
  <w:style w:type="paragraph" w:styleId="Subsol">
    <w:name w:val="footer"/>
    <w:basedOn w:val="Normal"/>
    <w:link w:val="SubsolCaracter"/>
    <w:uiPriority w:val="99"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SubsolCaracter">
    <w:name w:val="Subsol Caracter"/>
    <w:basedOn w:val="Fontdeparagrafimplicit"/>
    <w:link w:val="Subsol"/>
    <w:uiPriority w:val="99"/>
    <w:locked/>
    <w:rsid w:val="00CD5B3B"/>
    <w:rPr>
      <w:sz w:val="24"/>
    </w:rPr>
  </w:style>
  <w:style w:type="table" w:styleId="GrilTabel">
    <w:name w:val="Table Grid"/>
    <w:basedOn w:val="TabelNormal"/>
    <w:uiPriority w:val="9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99"/>
    <w:rsid w:val="00CD5B3B"/>
    <w:rPr>
      <w:rFonts w:ascii="Trebuchet MS" w:hAnsi="Trebuchet MS"/>
      <w:sz w:val="18"/>
      <w:szCs w:val="18"/>
      <w:lang w:val="en-US" w:eastAsia="en-US"/>
    </w:rPr>
  </w:style>
  <w:style w:type="character" w:customStyle="1" w:styleId="SubtleEmphasis1">
    <w:name w:val="Subtle Emphasis1"/>
    <w:uiPriority w:val="99"/>
    <w:rsid w:val="00AE26B4"/>
    <w:rPr>
      <w:color w:val="808080"/>
    </w:rPr>
  </w:style>
  <w:style w:type="character" w:styleId="Accentuat">
    <w:name w:val="Emphasis"/>
    <w:basedOn w:val="Fontdeparagrafimplicit"/>
    <w:uiPriority w:val="99"/>
    <w:qFormat/>
    <w:rsid w:val="00AE26B4"/>
    <w:rPr>
      <w:rFonts w:cs="Times New Roman"/>
      <w:i/>
    </w:rPr>
  </w:style>
  <w:style w:type="character" w:customStyle="1" w:styleId="IntenseEmphasis1">
    <w:name w:val="Intense Emphasis1"/>
    <w:uiPriority w:val="99"/>
    <w:rsid w:val="00AE26B4"/>
    <w:rPr>
      <w:b/>
      <w:i/>
      <w:color w:val="4F81BD"/>
    </w:rPr>
  </w:style>
  <w:style w:type="character" w:styleId="Robust">
    <w:name w:val="Strong"/>
    <w:basedOn w:val="Fontdeparagrafimplicit"/>
    <w:uiPriority w:val="99"/>
    <w:qFormat/>
    <w:rsid w:val="00AE26B4"/>
    <w:rPr>
      <w:rFonts w:cs="Times New Roman"/>
      <w:b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99"/>
    <w:rsid w:val="00AE26B4"/>
    <w:rPr>
      <w:i/>
      <w:color w:val="000000"/>
      <w:szCs w:val="20"/>
    </w:rPr>
  </w:style>
  <w:style w:type="character" w:customStyle="1" w:styleId="ColorfulGrid-Accent1Char">
    <w:name w:val="Colorful Grid - Accent 1 Char"/>
    <w:link w:val="ColorfulGrid-Accent11"/>
    <w:uiPriority w:val="99"/>
    <w:locked/>
    <w:rsid w:val="00AE26B4"/>
    <w:rPr>
      <w:rFonts w:ascii="Trebuchet MS" w:hAnsi="Trebuchet MS"/>
      <w:i/>
      <w:color w:val="000000"/>
      <w:sz w:val="22"/>
    </w:rPr>
  </w:style>
  <w:style w:type="paragraph" w:styleId="Titlu">
    <w:name w:val="Title"/>
    <w:basedOn w:val="Normal"/>
    <w:next w:val="Normal"/>
    <w:link w:val="TitluCaracter"/>
    <w:uiPriority w:val="99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uCaracter">
    <w:name w:val="Titlu Caracter"/>
    <w:basedOn w:val="Fontdeparagrafimplicit"/>
    <w:link w:val="Titlu"/>
    <w:uiPriority w:val="99"/>
    <w:locked/>
    <w:rsid w:val="00E562FC"/>
    <w:rPr>
      <w:rFonts w:ascii="Calibri" w:eastAsia="MS Gothic" w:hAnsi="Calibri"/>
      <w:b/>
      <w:kern w:val="28"/>
      <w:sz w:val="32"/>
    </w:rPr>
  </w:style>
  <w:style w:type="paragraph" w:styleId="TextnBalon">
    <w:name w:val="Balloon Text"/>
    <w:basedOn w:val="Normal"/>
    <w:link w:val="TextnBalonCaracter"/>
    <w:uiPriority w:val="99"/>
    <w:semiHidden/>
    <w:rsid w:val="00C05F49"/>
    <w:rPr>
      <w:rFonts w:ascii="Tahoma" w:hAnsi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C05F49"/>
    <w:rPr>
      <w:rFonts w:ascii="Tahoma" w:hAnsi="Tahoma"/>
      <w:sz w:val="16"/>
    </w:rPr>
  </w:style>
  <w:style w:type="character" w:styleId="Hyperlink">
    <w:name w:val="Hyperlink"/>
    <w:basedOn w:val="Fontdeparagrafimplicit"/>
    <w:uiPriority w:val="99"/>
    <w:rsid w:val="002B382A"/>
    <w:rPr>
      <w:rFonts w:cs="Times New Roman"/>
      <w:color w:val="0563C1"/>
      <w:u w:val="single"/>
    </w:rPr>
  </w:style>
  <w:style w:type="paragraph" w:styleId="Listparagraf">
    <w:name w:val="List Paragraph"/>
    <w:basedOn w:val="Normal"/>
    <w:uiPriority w:val="99"/>
    <w:qFormat/>
    <w:rsid w:val="000C3F96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Textnotdesubsol">
    <w:name w:val="footnote text"/>
    <w:basedOn w:val="Normal"/>
    <w:link w:val="TextnotdesubsolCaracter"/>
    <w:uiPriority w:val="99"/>
    <w:semiHidden/>
    <w:rsid w:val="00BE1CEA"/>
    <w:rPr>
      <w:rFonts w:ascii="Calibri" w:hAnsi="Calibri"/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locked/>
    <w:rsid w:val="00BE1CEA"/>
    <w:rPr>
      <w:rFonts w:ascii="Calibri" w:hAnsi="Calibri"/>
    </w:rPr>
  </w:style>
  <w:style w:type="character" w:styleId="Referinnotdesubsol">
    <w:name w:val="footnote reference"/>
    <w:basedOn w:val="Fontdeparagrafimplicit"/>
    <w:uiPriority w:val="99"/>
    <w:semiHidden/>
    <w:rsid w:val="00BE1CEA"/>
    <w:rPr>
      <w:rFonts w:cs="Times New Roman"/>
      <w:vertAlign w:val="superscript"/>
    </w:rPr>
  </w:style>
  <w:style w:type="character" w:customStyle="1" w:styleId="st">
    <w:name w:val="st"/>
    <w:uiPriority w:val="99"/>
    <w:rsid w:val="00BE1CEA"/>
  </w:style>
  <w:style w:type="paragraph" w:customStyle="1" w:styleId="DefaultText">
    <w:name w:val="Default Text"/>
    <w:basedOn w:val="Normal"/>
    <w:link w:val="DefaultTextCaracter"/>
    <w:uiPriority w:val="99"/>
    <w:rsid w:val="003C144B"/>
    <w:rPr>
      <w:rFonts w:ascii="Times New Roman" w:hAnsi="Times New Roman"/>
      <w:sz w:val="24"/>
      <w:szCs w:val="24"/>
      <w:lang w:eastAsia="zh-CN"/>
    </w:rPr>
  </w:style>
  <w:style w:type="paragraph" w:styleId="Indentcorptext">
    <w:name w:val="Body Text Indent"/>
    <w:basedOn w:val="Normal"/>
    <w:link w:val="IndentcorptextCaracter"/>
    <w:uiPriority w:val="99"/>
    <w:rsid w:val="001B6557"/>
    <w:pPr>
      <w:ind w:left="360"/>
      <w:jc w:val="both"/>
    </w:pPr>
    <w:rPr>
      <w:rFonts w:ascii="Times New Roman" w:hAnsi="Times New Roman"/>
      <w:sz w:val="28"/>
      <w:szCs w:val="20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locked/>
    <w:rsid w:val="001B6557"/>
    <w:rPr>
      <w:rFonts w:eastAsia="MS Mincho" w:cs="Times New Roman"/>
      <w:sz w:val="28"/>
      <w:lang w:val="en-US" w:eastAsia="ro-RO" w:bidi="ar-SA"/>
    </w:rPr>
  </w:style>
  <w:style w:type="character" w:customStyle="1" w:styleId="DefaultTextCaracter">
    <w:name w:val="Default Text Caracter"/>
    <w:basedOn w:val="Fontdeparagrafimplicit"/>
    <w:link w:val="DefaultText"/>
    <w:uiPriority w:val="99"/>
    <w:locked/>
    <w:rsid w:val="001B6557"/>
    <w:rPr>
      <w:rFonts w:eastAsia="MS Mincho" w:cs="Times New Roman"/>
      <w:sz w:val="24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8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2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4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2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4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braila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braila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elia.popescu\AppData\Local\Microsoft\Windows\INetCache\Content.Outlook\4MK712B2\TEMPLATE_IM-STEMA_PresedintieUE2019RO-GDPR_presa_RO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F2177-A314-4E48-9B9F-F1605D907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TEMPLATE_IM-STEMA_PresedintieUE2019RO-GDPR_presa_RO(1pg+mesaj)</Template>
  <TotalTime>88</TotalTime>
  <Pages>2</Pages>
  <Words>759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Adela DURAC Nr</vt:lpstr>
    </vt:vector>
  </TitlesOfParts>
  <Company/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Adela DURAC Nr</dc:title>
  <dc:creator>camelia.popescu</dc:creator>
  <cp:lastModifiedBy>paula.staicu</cp:lastModifiedBy>
  <cp:revision>10</cp:revision>
  <cp:lastPrinted>2024-07-05T09:20:00Z</cp:lastPrinted>
  <dcterms:created xsi:type="dcterms:W3CDTF">2024-07-05T08:35:00Z</dcterms:created>
  <dcterms:modified xsi:type="dcterms:W3CDTF">2024-07-16T11:54:00Z</dcterms:modified>
</cp:coreProperties>
</file>