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p>
    <w:p w:rsidR="00E515DF" w:rsidRPr="00E515DF" w:rsidRDefault="00E515DF" w:rsidP="008E5AEC">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rsidR="008E5AEC" w:rsidRPr="007E0254" w:rsidRDefault="008E5AEC" w:rsidP="008E5AEC">
      <w:pPr>
        <w:autoSpaceDE w:val="0"/>
        <w:autoSpaceDN w:val="0"/>
        <w:adjustRightInd w:val="0"/>
        <w:spacing w:after="200" w:line="360" w:lineRule="auto"/>
        <w:rPr>
          <w:rFonts w:ascii="Trebuchet MS" w:eastAsia="Calibri" w:hAnsi="Trebuchet MS"/>
          <w:color w:val="365F91"/>
          <w:sz w:val="20"/>
          <w:szCs w:val="20"/>
          <w:lang w:eastAsia="en-US"/>
        </w:rPr>
      </w:pPr>
    </w:p>
    <w:p w:rsidR="008E5AEC" w:rsidRPr="007E0254" w:rsidRDefault="008E5AEC" w:rsidP="008E5AEC">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rsidR="008E5AEC" w:rsidRPr="007E0254" w:rsidRDefault="008E5AEC" w:rsidP="008E5AEC">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Pr>
          <w:rFonts w:ascii="Trebuchet MS" w:eastAsia="MS Mincho" w:hAnsi="Trebuchet MS"/>
          <w:b/>
          <w:bCs/>
          <w:color w:val="5F497A"/>
          <w:sz w:val="22"/>
          <w:szCs w:val="22"/>
          <w:lang w:eastAsia="en-US"/>
        </w:rPr>
        <w:t>4</w:t>
      </w:r>
    </w:p>
    <w:p w:rsidR="008E5AEC" w:rsidRPr="007E0254" w:rsidRDefault="008E5AEC" w:rsidP="008E5AEC">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4698/ERUAI/09.04.2024</w:t>
      </w:r>
    </w:p>
    <w:p w:rsidR="008E5AEC" w:rsidRPr="007E0254" w:rsidRDefault="008E5AEC" w:rsidP="008E5AEC">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 xml:space="preserve">servicii de </w:t>
      </w:r>
      <w:r>
        <w:rPr>
          <w:rFonts w:ascii="Trebuchet MS" w:eastAsia="MS Mincho" w:hAnsi="Trebuchet MS"/>
          <w:b/>
          <w:bCs/>
          <w:i/>
          <w:color w:val="5F497A"/>
          <w:sz w:val="22"/>
          <w:szCs w:val="22"/>
          <w:lang w:eastAsia="en-US"/>
        </w:rPr>
        <w:t>depozitare arhivă pasivă</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rsidR="008E5AEC" w:rsidRPr="00755B30" w:rsidRDefault="008E5AEC" w:rsidP="008E5AEC">
      <w:pPr>
        <w:pStyle w:val="ListParagraph"/>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Pr="00755B30">
        <w:rPr>
          <w:rFonts w:ascii="Trebuchet MS" w:eastAsia="MS Mincho" w:hAnsi="Trebuchet MS"/>
          <w:b/>
          <w:bCs/>
          <w:i/>
          <w:color w:val="5F497A"/>
          <w:sz w:val="20"/>
          <w:szCs w:val="20"/>
          <w:lang w:eastAsia="en-US"/>
        </w:rPr>
        <w:t xml:space="preserve">servicii de </w:t>
      </w:r>
      <w:r>
        <w:rPr>
          <w:rFonts w:ascii="Trebuchet MS" w:eastAsia="MS Mincho" w:hAnsi="Trebuchet MS"/>
          <w:b/>
          <w:bCs/>
          <w:i/>
          <w:color w:val="5F497A"/>
          <w:sz w:val="20"/>
          <w:szCs w:val="20"/>
          <w:lang w:eastAsia="en-US"/>
        </w:rPr>
        <w:t>depozitare arhivă pasivă</w:t>
      </w:r>
      <w:r w:rsidRPr="007E0254">
        <w:rPr>
          <w:rFonts w:ascii="Trebuchet MS" w:eastAsia="Calibri" w:hAnsi="Trebuchet MS"/>
          <w:color w:val="365F91"/>
          <w:sz w:val="20"/>
          <w:szCs w:val="20"/>
          <w:lang w:eastAsia="en-US"/>
        </w:rPr>
        <w:t xml:space="preserve"> și răspunsurile la solicitările de clarificări publicate de autoritatea contractantă ce reprezintă documentele achiziției comunicate de autoritatea contractantă în legătură cu procedura la care depunem oferta;</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rsidR="008E5AEC"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8E5AEC" w:rsidRPr="007E0254" w:rsidTr="00B14A3E">
        <w:tc>
          <w:tcPr>
            <w:tcW w:w="546" w:type="dxa"/>
            <w:shd w:val="clear" w:color="auto" w:fill="C3DCFF" w:themeFill="accent5" w:themeFillTint="33"/>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rsidR="008E5AEC"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250" w:tblpY="381"/>
        <w:tblW w:w="982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2340"/>
        <w:gridCol w:w="855"/>
        <w:gridCol w:w="1133"/>
        <w:gridCol w:w="1702"/>
        <w:gridCol w:w="1620"/>
        <w:gridCol w:w="1530"/>
      </w:tblGrid>
      <w:tr w:rsidR="00237480" w:rsidRPr="00237480" w:rsidTr="00237480">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ind w:left="-327"/>
              <w:jc w:val="center"/>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Nr</w:t>
            </w:r>
            <w:proofErr w:type="spellEnd"/>
            <w:r w:rsidRPr="008E5AEC">
              <w:rPr>
                <w:rFonts w:ascii="Trebuchet MS" w:eastAsia="MS Mincho" w:hAnsi="Trebuchet MS"/>
                <w:color w:val="C3DCFF" w:themeColor="accent5" w:themeTint="33"/>
                <w:sz w:val="18"/>
                <w:szCs w:val="18"/>
                <w:lang w:val="en-US" w:eastAsia="en-US"/>
              </w:rPr>
              <w:t>.</w:t>
            </w:r>
          </w:p>
          <w:p w:rsidR="00237480" w:rsidRPr="008E5AEC" w:rsidRDefault="00237480" w:rsidP="00237480">
            <w:pPr>
              <w:spacing w:after="120" w:line="360" w:lineRule="auto"/>
              <w:ind w:left="-284"/>
              <w:jc w:val="center"/>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 xml:space="preserve">   </w:t>
            </w:r>
            <w:proofErr w:type="spellStart"/>
            <w:proofErr w:type="gramStart"/>
            <w:r w:rsidRPr="008E5AEC">
              <w:rPr>
                <w:rFonts w:ascii="Trebuchet MS" w:eastAsia="MS Mincho" w:hAnsi="Trebuchet MS"/>
                <w:color w:val="C3DCFF" w:themeColor="accent5" w:themeTint="33"/>
                <w:sz w:val="18"/>
                <w:szCs w:val="18"/>
                <w:lang w:val="en-US" w:eastAsia="en-US"/>
              </w:rPr>
              <w:t>crt</w:t>
            </w:r>
            <w:proofErr w:type="spellEnd"/>
            <w:proofErr w:type="gramEnd"/>
            <w:r w:rsidRPr="008E5AEC">
              <w:rPr>
                <w:rFonts w:ascii="Trebuchet MS" w:eastAsia="MS Mincho" w:hAnsi="Trebuchet MS"/>
                <w:color w:val="C3DCFF" w:themeColor="accent5" w:themeTint="33"/>
                <w:sz w:val="18"/>
                <w:szCs w:val="18"/>
                <w:lang w:val="en-US" w:eastAsia="en-US"/>
              </w:rPr>
              <w:t>.</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eastAsia="en-US"/>
              </w:rPr>
            </w:pPr>
            <w:proofErr w:type="spellStart"/>
            <w:r w:rsidRPr="008E5AEC">
              <w:rPr>
                <w:rFonts w:ascii="Trebuchet MS" w:eastAsia="MS Mincho" w:hAnsi="Trebuchet MS"/>
                <w:color w:val="C3DCFF" w:themeColor="accent5" w:themeTint="33"/>
                <w:sz w:val="18"/>
                <w:szCs w:val="18"/>
                <w:lang w:val="en-US" w:eastAsia="en-US"/>
              </w:rPr>
              <w:t>Denumire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serviciu</w:t>
            </w:r>
            <w:proofErr w:type="spellEnd"/>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proofErr w:type="spellStart"/>
            <w:r w:rsidRPr="008E5AEC">
              <w:rPr>
                <w:rFonts w:ascii="Trebuchet MS" w:eastAsia="MS Mincho" w:hAnsi="Trebuchet MS"/>
                <w:color w:val="C3DCFF" w:themeColor="accent5" w:themeTint="33"/>
                <w:sz w:val="18"/>
                <w:szCs w:val="18"/>
                <w:lang w:val="en-US" w:eastAsia="en-US"/>
              </w:rPr>
              <w:t>Cantitate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lună</w:t>
            </w:r>
            <w:proofErr w:type="spellEnd"/>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proofErr w:type="spellStart"/>
            <w:r w:rsidRPr="008E5AEC">
              <w:rPr>
                <w:rFonts w:ascii="Trebuchet MS" w:eastAsia="MS Mincho" w:hAnsi="Trebuchet MS"/>
                <w:color w:val="C3DCFF" w:themeColor="accent5" w:themeTint="33"/>
                <w:sz w:val="18"/>
                <w:szCs w:val="18"/>
                <w:lang w:val="es-EC" w:eastAsia="en-US"/>
              </w:rPr>
              <w:t>Preț</w:t>
            </w:r>
            <w:proofErr w:type="spellEnd"/>
            <w:r w:rsidRPr="008E5AEC">
              <w:rPr>
                <w:rFonts w:ascii="Trebuchet MS" w:eastAsia="MS Mincho" w:hAnsi="Trebuchet MS"/>
                <w:color w:val="C3DCFF" w:themeColor="accent5" w:themeTint="33"/>
                <w:sz w:val="18"/>
                <w:szCs w:val="18"/>
                <w:lang w:val="es-EC" w:eastAsia="en-US"/>
              </w:rPr>
              <w:t xml:space="preserve"> </w:t>
            </w:r>
            <w:proofErr w:type="spellStart"/>
            <w:r w:rsidRPr="008E5AEC">
              <w:rPr>
                <w:rFonts w:ascii="Trebuchet MS" w:eastAsia="MS Mincho" w:hAnsi="Trebuchet MS"/>
                <w:color w:val="C3DCFF" w:themeColor="accent5" w:themeTint="33"/>
                <w:sz w:val="18"/>
                <w:szCs w:val="18"/>
                <w:lang w:val="es-EC" w:eastAsia="en-US"/>
              </w:rPr>
              <w:t>unitar</w:t>
            </w:r>
            <w:proofErr w:type="spellEnd"/>
            <w:r w:rsidRPr="008E5AEC">
              <w:rPr>
                <w:rFonts w:ascii="Trebuchet MS" w:eastAsia="MS Mincho" w:hAnsi="Trebuchet MS"/>
                <w:color w:val="C3DCFF" w:themeColor="accent5" w:themeTint="33"/>
                <w:sz w:val="18"/>
                <w:szCs w:val="18"/>
                <w:lang w:val="es-EC" w:eastAsia="en-US"/>
              </w:rPr>
              <w:t xml:space="preserve"> </w:t>
            </w:r>
            <w:proofErr w:type="spellStart"/>
            <w:r w:rsidRPr="008E5AEC">
              <w:rPr>
                <w:rFonts w:ascii="Trebuchet MS" w:eastAsia="MS Mincho" w:hAnsi="Trebuchet MS"/>
                <w:color w:val="C3DCFF" w:themeColor="accent5" w:themeTint="33"/>
                <w:sz w:val="18"/>
                <w:szCs w:val="18"/>
                <w:lang w:val="es-EC" w:eastAsia="en-US"/>
              </w:rPr>
              <w:t>fără</w:t>
            </w:r>
            <w:proofErr w:type="spellEnd"/>
            <w:r w:rsidRPr="008E5AEC">
              <w:rPr>
                <w:rFonts w:ascii="Trebuchet MS" w:eastAsia="MS Mincho" w:hAnsi="Trebuchet MS"/>
                <w:color w:val="C3DCFF" w:themeColor="accent5" w:themeTint="33"/>
                <w:sz w:val="18"/>
                <w:szCs w:val="18"/>
                <w:lang w:val="es-EC" w:eastAsia="en-US"/>
              </w:rPr>
              <w:t xml:space="preserve"> TVA /ml</w:t>
            </w:r>
          </w:p>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r w:rsidRPr="008E5AEC">
              <w:rPr>
                <w:rFonts w:ascii="Trebuchet MS" w:eastAsia="MS Mincho" w:hAnsi="Trebuchet MS"/>
                <w:color w:val="C3DCFF" w:themeColor="accent5" w:themeTint="33"/>
                <w:sz w:val="18"/>
                <w:szCs w:val="18"/>
                <w:lang w:val="es-EC" w:eastAsia="en-US"/>
              </w:rPr>
              <w:t>(</w:t>
            </w:r>
            <w:proofErr w:type="spellStart"/>
            <w:r w:rsidRPr="008E5AEC">
              <w:rPr>
                <w:rFonts w:ascii="Trebuchet MS" w:eastAsia="MS Mincho" w:hAnsi="Trebuchet MS"/>
                <w:color w:val="C3DCFF" w:themeColor="accent5" w:themeTint="33"/>
                <w:sz w:val="18"/>
                <w:szCs w:val="18"/>
                <w:lang w:val="es-EC" w:eastAsia="en-US"/>
              </w:rPr>
              <w:t>lei</w:t>
            </w:r>
            <w:proofErr w:type="spellEnd"/>
            <w:r w:rsidRPr="008E5AEC">
              <w:rPr>
                <w:rFonts w:ascii="Trebuchet MS" w:eastAsia="MS Mincho" w:hAnsi="Trebuchet MS"/>
                <w:color w:val="C3DCFF" w:themeColor="accent5" w:themeTint="33"/>
                <w:sz w:val="18"/>
                <w:szCs w:val="18"/>
                <w:lang w:val="es-EC" w:eastAsia="en-US"/>
              </w:rPr>
              <w:t>)</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proofErr w:type="spellStart"/>
            <w:r w:rsidRPr="008E5AEC">
              <w:rPr>
                <w:rFonts w:ascii="Trebuchet MS" w:eastAsia="MS Mincho" w:hAnsi="Trebuchet MS"/>
                <w:color w:val="C3DCFF" w:themeColor="accent5" w:themeTint="33"/>
                <w:sz w:val="18"/>
                <w:szCs w:val="18"/>
                <w:lang w:val="es-EC" w:eastAsia="en-US"/>
              </w:rPr>
              <w:t>Preț</w:t>
            </w:r>
            <w:proofErr w:type="spellEnd"/>
            <w:r w:rsidRPr="008E5AEC">
              <w:rPr>
                <w:rFonts w:ascii="Trebuchet MS" w:eastAsia="MS Mincho" w:hAnsi="Trebuchet MS"/>
                <w:color w:val="C3DCFF" w:themeColor="accent5" w:themeTint="33"/>
                <w:sz w:val="18"/>
                <w:szCs w:val="18"/>
                <w:lang w:val="es-EC" w:eastAsia="en-US"/>
              </w:rPr>
              <w:t xml:space="preserve"> lunar </w:t>
            </w:r>
            <w:proofErr w:type="spellStart"/>
            <w:r w:rsidRPr="008E5AEC">
              <w:rPr>
                <w:rFonts w:ascii="Trebuchet MS" w:eastAsia="MS Mincho" w:hAnsi="Trebuchet MS"/>
                <w:color w:val="C3DCFF" w:themeColor="accent5" w:themeTint="33"/>
                <w:sz w:val="18"/>
                <w:szCs w:val="18"/>
                <w:lang w:val="es-EC" w:eastAsia="en-US"/>
              </w:rPr>
              <w:t>fără</w:t>
            </w:r>
            <w:proofErr w:type="spellEnd"/>
            <w:r w:rsidRPr="008E5AEC">
              <w:rPr>
                <w:rFonts w:ascii="Trebuchet MS" w:eastAsia="MS Mincho" w:hAnsi="Trebuchet MS"/>
                <w:color w:val="C3DCFF" w:themeColor="accent5" w:themeTint="33"/>
                <w:sz w:val="18"/>
                <w:szCs w:val="18"/>
                <w:lang w:val="es-EC" w:eastAsia="en-US"/>
              </w:rPr>
              <w:t xml:space="preserve"> TVA</w:t>
            </w:r>
          </w:p>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r w:rsidRPr="008E5AEC">
              <w:rPr>
                <w:rFonts w:ascii="Trebuchet MS" w:eastAsia="MS Mincho" w:hAnsi="Trebuchet MS"/>
                <w:color w:val="C3DCFF" w:themeColor="accent5" w:themeTint="33"/>
                <w:sz w:val="18"/>
                <w:szCs w:val="18"/>
                <w:lang w:val="es-EC" w:eastAsia="en-US"/>
              </w:rPr>
              <w:t>(</w:t>
            </w:r>
            <w:proofErr w:type="spellStart"/>
            <w:r w:rsidRPr="008E5AEC">
              <w:rPr>
                <w:rFonts w:ascii="Trebuchet MS" w:eastAsia="MS Mincho" w:hAnsi="Trebuchet MS"/>
                <w:color w:val="C3DCFF" w:themeColor="accent5" w:themeTint="33"/>
                <w:sz w:val="18"/>
                <w:szCs w:val="18"/>
                <w:lang w:val="es-EC" w:eastAsia="en-US"/>
              </w:rPr>
              <w:t>lei</w:t>
            </w:r>
            <w:proofErr w:type="spellEnd"/>
            <w:r w:rsidRPr="008E5AEC">
              <w:rPr>
                <w:rFonts w:ascii="Trebuchet MS" w:eastAsia="MS Mincho" w:hAnsi="Trebuchet MS"/>
                <w:color w:val="C3DCFF" w:themeColor="accent5" w:themeTint="33"/>
                <w:sz w:val="18"/>
                <w:szCs w:val="18"/>
                <w:lang w:val="es-EC" w:eastAsia="en-US"/>
              </w:rPr>
              <w:t>)</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proofErr w:type="spellStart"/>
            <w:r w:rsidRPr="008E5AEC">
              <w:rPr>
                <w:rFonts w:ascii="Trebuchet MS" w:eastAsia="MS Mincho" w:hAnsi="Trebuchet MS"/>
                <w:color w:val="C3DCFF" w:themeColor="accent5" w:themeTint="33"/>
                <w:sz w:val="18"/>
                <w:szCs w:val="18"/>
                <w:lang w:val="en-US" w:eastAsia="en-US"/>
              </w:rPr>
              <w:t>Valoare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totală</w:t>
            </w:r>
            <w:proofErr w:type="spellEnd"/>
            <w:r w:rsidRPr="008E5AEC">
              <w:rPr>
                <w:rFonts w:ascii="Trebuchet MS" w:eastAsia="MS Mincho" w:hAnsi="Trebuchet MS"/>
                <w:color w:val="C3DCFF" w:themeColor="accent5" w:themeTint="33"/>
                <w:sz w:val="18"/>
                <w:szCs w:val="18"/>
                <w:lang w:val="en-US" w:eastAsia="en-US"/>
              </w:rPr>
              <w:t xml:space="preserve"> (lei </w:t>
            </w:r>
            <w:proofErr w:type="spellStart"/>
            <w:r w:rsidRPr="008E5AEC">
              <w:rPr>
                <w:rFonts w:ascii="Trebuchet MS" w:eastAsia="MS Mincho" w:hAnsi="Trebuchet MS"/>
                <w:color w:val="C3DCFF" w:themeColor="accent5" w:themeTint="33"/>
                <w:sz w:val="18"/>
                <w:szCs w:val="18"/>
                <w:lang w:val="en-US" w:eastAsia="en-US"/>
              </w:rPr>
              <w:t>fără</w:t>
            </w:r>
            <w:proofErr w:type="spellEnd"/>
            <w:r w:rsidRPr="008E5AEC">
              <w:rPr>
                <w:rFonts w:ascii="Trebuchet MS" w:eastAsia="MS Mincho" w:hAnsi="Trebuchet MS"/>
                <w:color w:val="C3DCFF" w:themeColor="accent5" w:themeTint="33"/>
                <w:sz w:val="18"/>
                <w:szCs w:val="18"/>
                <w:lang w:val="en-US" w:eastAsia="en-US"/>
              </w:rPr>
              <w:t xml:space="preserve"> TVA)</w:t>
            </w:r>
          </w:p>
        </w:tc>
      </w:tr>
      <w:tr w:rsidR="00237480" w:rsidRPr="00237480"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 xml:space="preserve">6 = 5 x 12 </w:t>
            </w:r>
            <w:proofErr w:type="spellStart"/>
            <w:r w:rsidRPr="00237480">
              <w:rPr>
                <w:rFonts w:ascii="Trebuchet MS" w:eastAsia="MS Mincho" w:hAnsi="Trebuchet MS"/>
                <w:color w:val="365F91"/>
                <w:sz w:val="14"/>
                <w:szCs w:val="14"/>
                <w:lang w:val="en-US" w:eastAsia="en-US"/>
              </w:rPr>
              <w:t>lui</w:t>
            </w:r>
            <w:proofErr w:type="spellEnd"/>
          </w:p>
        </w:tc>
      </w:tr>
      <w:tr w:rsidR="00237480" w:rsidRPr="00237480" w:rsidTr="00237480">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rPr>
                <w:rFonts w:ascii="Trebuchet MS" w:eastAsia="MS Mincho" w:hAnsi="Trebuchet MS"/>
                <w:color w:val="365F91"/>
                <w:sz w:val="16"/>
                <w:szCs w:val="16"/>
                <w:lang w:val="en-US" w:eastAsia="en-US"/>
              </w:rPr>
            </w:pP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rsidTr="00237480">
        <w:tc>
          <w:tcPr>
            <w:cnfStyle w:val="001000000000" w:firstRow="0" w:lastRow="0" w:firstColumn="1" w:lastColumn="0" w:oddVBand="0" w:evenVBand="0" w:oddHBand="0" w:evenHBand="0" w:firstRowFirstColumn="0" w:firstRowLastColumn="0" w:lastRowFirstColumn="0" w:lastRowLastColumn="0"/>
            <w:tcW w:w="4976"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rsidR="00237480" w:rsidRPr="00237480" w:rsidRDefault="00237480" w:rsidP="00237480">
            <w:pPr>
              <w:spacing w:after="120" w:line="360" w:lineRule="auto"/>
              <w:jc w:val="center"/>
              <w:rPr>
                <w:rFonts w:ascii="Trebuchet MS" w:eastAsia="MS Mincho" w:hAnsi="Trebuchet MS"/>
                <w:color w:val="365F91"/>
                <w:sz w:val="18"/>
                <w:szCs w:val="18"/>
                <w:lang w:val="en-US" w:eastAsia="en-US"/>
              </w:rPr>
            </w:pPr>
            <w:r w:rsidRPr="008E5AEC">
              <w:rPr>
                <w:rFonts w:ascii="Trebuchet MS" w:eastAsia="MS Mincho" w:hAnsi="Trebuchet MS"/>
                <w:color w:val="C3DCFF" w:themeColor="accent5" w:themeTint="33"/>
                <w:sz w:val="18"/>
                <w:szCs w:val="18"/>
                <w:lang w:val="en-US" w:eastAsia="en-US"/>
              </w:rPr>
              <w:t>TOTAL GENERA</w:t>
            </w:r>
            <w:r w:rsidRPr="008E5AEC">
              <w:rPr>
                <w:rFonts w:ascii="Trebuchet MS" w:eastAsia="MS Mincho" w:hAnsi="Trebuchet MS"/>
                <w:color w:val="C3DCFF" w:themeColor="accent5" w:themeTint="33"/>
                <w:sz w:val="18"/>
                <w:szCs w:val="18"/>
                <w:shd w:val="clear" w:color="auto" w:fill="4D005F" w:themeFill="accent4" w:themeFillShade="BF"/>
                <w:lang w:val="en-US" w:eastAsia="en-US"/>
              </w:rPr>
              <w:t>L</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bl>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Pr="00B94230" w:rsidRDefault="00392C64" w:rsidP="00392C64">
      <w:pPr>
        <w:spacing w:line="360" w:lineRule="auto"/>
        <w:rPr>
          <w:rFonts w:ascii="Trebuchet MS" w:hAnsi="Trebuchet MS" w:cstheme="minorHAnsi"/>
          <w:i/>
          <w:sz w:val="22"/>
          <w:szCs w:val="22"/>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FE025F" w:rsidRDefault="00FE025F" w:rsidP="00392C64">
      <w:pPr>
        <w:spacing w:line="360" w:lineRule="exact"/>
        <w:jc w:val="center"/>
        <w:rPr>
          <w:rFonts w:ascii="Trebuchet MS" w:eastAsia="Calibri" w:hAnsi="Trebuchet MS" w:cs="Calibri"/>
          <w:b/>
          <w:i/>
          <w:color w:val="5F497A"/>
          <w:sz w:val="28"/>
          <w:szCs w:val="28"/>
          <w:lang w:eastAsia="en-US"/>
        </w:rPr>
      </w:pPr>
    </w:p>
    <w:p w:rsidR="00FE025F" w:rsidRDefault="00FE025F" w:rsidP="00392C64">
      <w:pPr>
        <w:spacing w:line="360" w:lineRule="exact"/>
        <w:jc w:val="center"/>
        <w:rPr>
          <w:rFonts w:ascii="Trebuchet MS" w:eastAsia="Calibri" w:hAnsi="Trebuchet MS" w:cs="Calibri"/>
          <w:b/>
          <w:i/>
          <w:color w:val="5F497A"/>
          <w:sz w:val="28"/>
          <w:szCs w:val="28"/>
          <w:lang w:eastAsia="en-US"/>
        </w:rPr>
      </w:pPr>
    </w:p>
    <w:p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8E5AEC" w:rsidRPr="007E0254" w:rsidRDefault="008E5AEC" w:rsidP="008E5AEC">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Pr>
          <w:rFonts w:ascii="Trebuchet MS" w:eastAsia="MS Mincho" w:hAnsi="Trebuchet MS"/>
          <w:b/>
          <w:bCs/>
          <w:color w:val="5F497A"/>
          <w:sz w:val="22"/>
          <w:szCs w:val="22"/>
          <w:lang w:eastAsia="en-US"/>
        </w:rPr>
        <w:t>4</w:t>
      </w:r>
    </w:p>
    <w:p w:rsidR="008E5AEC" w:rsidRPr="007E0254" w:rsidRDefault="008E5AEC" w:rsidP="008E5AEC">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4698/ERUAI/09.04.2024</w:t>
      </w:r>
    </w:p>
    <w:p w:rsidR="008E5AEC" w:rsidRPr="007E0254" w:rsidRDefault="008E5AEC" w:rsidP="008E5AEC">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servicii de depozitare arhivă pasivă</w:t>
      </w: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rsidR="00392C64" w:rsidRPr="00BC2C96" w:rsidRDefault="00392C64" w:rsidP="00FE025F">
      <w:pPr>
        <w:spacing w:line="360" w:lineRule="exact"/>
        <w:rPr>
          <w:rFonts w:ascii="Trebuchet MS" w:eastAsia="Calibri" w:hAnsi="Trebuchet MS" w:cs="Calibri"/>
          <w:b/>
          <w:bCs/>
          <w:color w:val="B8CCE4"/>
          <w:kern w:val="32"/>
          <w:sz w:val="20"/>
          <w:szCs w:val="20"/>
          <w:lang w:val="en-GB"/>
        </w:rPr>
      </w:pPr>
      <w:r w:rsidRPr="00BC2C96">
        <w:rPr>
          <w:rFonts w:ascii="Trebuchet MS" w:eastAsia="Calibri" w:hAnsi="Trebuchet MS" w:cs="Calibri"/>
          <w:i/>
          <w:iCs/>
          <w:color w:val="000000"/>
          <w:sz w:val="20"/>
          <w:szCs w:val="20"/>
          <w:lang w:eastAsia="en-US"/>
        </w:rPr>
        <w:br w:type="page"/>
      </w:r>
      <w:proofErr w:type="spellStart"/>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rsidTr="00392C64">
        <w:trPr>
          <w:trHeight w:val="520"/>
          <w:tblHeader/>
        </w:trPr>
        <w:tc>
          <w:tcPr>
            <w:tcW w:w="207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rsidTr="00392C64">
        <w:trPr>
          <w:trHeight w:val="200"/>
          <w:tblHeader/>
        </w:trPr>
        <w:tc>
          <w:tcPr>
            <w:tcW w:w="207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392C64">
        <w:trPr>
          <w:trHeight w:val="819"/>
          <w:tblHeader/>
        </w:trPr>
        <w:tc>
          <w:tcPr>
            <w:tcW w:w="2070" w:type="dxa"/>
            <w:shd w:val="clear" w:color="auto" w:fill="auto"/>
            <w:vAlign w:val="center"/>
          </w:tcPr>
          <w:p w:rsidR="00392C64" w:rsidRPr="007F1970" w:rsidRDefault="00237480" w:rsidP="00237480">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preluarea documentelor din depozitul curent</w:t>
            </w:r>
          </w:p>
        </w:tc>
        <w:tc>
          <w:tcPr>
            <w:tcW w:w="1980"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transportul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depozitarea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depozitarea documentelor suplimentare</w:t>
            </w:r>
            <w:r w:rsidR="00FD4D2D">
              <w:rPr>
                <w:rFonts w:ascii="Trebuchet MS" w:eastAsia="Calibri" w:hAnsi="Trebuchet MS" w:cs="Calibri"/>
                <w:bCs/>
                <w:iCs/>
                <w:color w:val="365F91"/>
                <w:sz w:val="16"/>
                <w:szCs w:val="16"/>
                <w:lang w:eastAsia="en-US"/>
              </w:rPr>
              <w:t xml:space="preserve"> </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114E6D">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asigurarea condițiilor necesare consultării/ ridicării/ copierii/ scanării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A1531" w:rsidRDefault="00FD4D2D" w:rsidP="00FE1E85">
            <w:pPr>
              <w:spacing w:line="360" w:lineRule="exact"/>
              <w:jc w:val="both"/>
              <w:rPr>
                <w:rFonts w:ascii="Trebuchet MS" w:eastAsia="Calibri" w:hAnsi="Trebuchet MS" w:cs="Calibri"/>
                <w:bCs/>
                <w:iCs/>
                <w:color w:val="365F91"/>
                <w:sz w:val="16"/>
                <w:szCs w:val="16"/>
                <w:lang w:eastAsia="en-US"/>
              </w:rPr>
            </w:pPr>
            <w:r w:rsidRPr="007A1531">
              <w:rPr>
                <w:rFonts w:ascii="Trebuchet MS" w:eastAsia="Calibri" w:hAnsi="Trebuchet MS" w:cs="Calibri"/>
                <w:bCs/>
                <w:iCs/>
                <w:color w:val="365F91"/>
                <w:sz w:val="16"/>
                <w:szCs w:val="16"/>
                <w:lang w:eastAsia="en-US"/>
              </w:rPr>
              <w:t>respectarea condițiilor impuse de legislația în vigoare privind paza obiectivelor, protecția muncii, prevenirea și stingerea incendiilor precum și protecția mediului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114E6D" w:rsidP="00114E6D">
            <w:pPr>
              <w:spacing w:line="360" w:lineRule="exact"/>
              <w:jc w:val="both"/>
              <w:rPr>
                <w:rFonts w:ascii="Trebuchet MS" w:eastAsia="Calibri" w:hAnsi="Trebuchet MS" w:cs="Calibri"/>
                <w:bCs/>
                <w:iCs/>
                <w:color w:val="365F91"/>
                <w:sz w:val="16"/>
                <w:szCs w:val="16"/>
                <w:lang w:eastAsia="en-US"/>
              </w:rPr>
            </w:pPr>
            <w:r w:rsidRPr="00114E6D">
              <w:rPr>
                <w:rFonts w:ascii="Trebuchet MS" w:eastAsia="Calibri" w:hAnsi="Trebuchet MS" w:cs="Calibri"/>
                <w:bCs/>
                <w:iCs/>
                <w:color w:val="365F91"/>
                <w:sz w:val="16"/>
                <w:szCs w:val="16"/>
                <w:lang w:eastAsia="en-US"/>
              </w:rPr>
              <w:t xml:space="preserve">raportarea </w:t>
            </w:r>
            <w:r>
              <w:rPr>
                <w:rFonts w:ascii="Trebuchet MS" w:eastAsia="Calibri" w:hAnsi="Trebuchet MS" w:cs="Calibri"/>
                <w:bCs/>
                <w:iCs/>
                <w:color w:val="365F91"/>
                <w:sz w:val="16"/>
                <w:szCs w:val="16"/>
                <w:lang w:eastAsia="en-US"/>
              </w:rPr>
              <w:t>situațiilor lunare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c>
          <w:tcPr>
            <w:tcW w:w="10975" w:type="dxa"/>
            <w:gridSpan w:val="6"/>
            <w:shd w:val="clear" w:color="auto" w:fill="FFFFFF"/>
            <w:vAlign w:val="center"/>
          </w:tcPr>
          <w:p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0" w:name="_Toc476924759"/>
    </w:p>
    <w:p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0"/>
      <w:proofErr w:type="spellEnd"/>
      <w:r w:rsidRPr="00BC2C96">
        <w:rPr>
          <w:rFonts w:ascii="Trebuchet MS" w:eastAsia="Calibri" w:hAnsi="Trebuchet MS" w:cs="Calibri"/>
          <w:b/>
          <w:bCs/>
          <w:color w:val="B8CCE4"/>
          <w:kern w:val="32"/>
          <w:sz w:val="22"/>
          <w:szCs w:val="22"/>
          <w:lang w:val="en-GB"/>
        </w:rPr>
        <w:t xml:space="preserve"> </w:t>
      </w:r>
    </w:p>
    <w:p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w:t>
      </w:r>
      <w:r w:rsidR="00114E6D">
        <w:rPr>
          <w:rFonts w:ascii="Trebuchet MS" w:eastAsia="Calibri" w:hAnsi="Trebuchet MS" w:cs="Calibri"/>
          <w:color w:val="365F91"/>
          <w:sz w:val="20"/>
          <w:szCs w:val="20"/>
          <w:lang w:eastAsia="en-US"/>
        </w:rPr>
        <w:t>9</w:t>
      </w:r>
      <w:r>
        <w:rPr>
          <w:rFonts w:ascii="Trebuchet MS" w:eastAsia="Calibri" w:hAnsi="Trebuchet MS" w:cs="Calibri"/>
          <w:color w:val="365F91"/>
          <w:sz w:val="20"/>
          <w:szCs w:val="20"/>
          <w:lang w:eastAsia="en-US"/>
        </w:rPr>
        <w:t>.</w:t>
      </w:r>
    </w:p>
    <w:p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rsidR="00392C64" w:rsidRDefault="00392C64" w:rsidP="00392C64">
      <w:pPr>
        <w:tabs>
          <w:tab w:val="left" w:pos="0"/>
        </w:tabs>
        <w:spacing w:line="360" w:lineRule="exact"/>
        <w:jc w:val="both"/>
        <w:rPr>
          <w:rFonts w:ascii="Trebuchet MS" w:eastAsia="Calibri" w:hAnsi="Trebuchet MS" w:cs="Calibri"/>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1" w:name="_Toc476835385"/>
      <w:bookmarkStart w:id="2" w:name="_Toc476924763"/>
      <w:bookmarkEnd w:id="1"/>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2"/>
      <w:proofErr w:type="spellEnd"/>
      <w:r w:rsidRPr="00BC2C96">
        <w:rPr>
          <w:rFonts w:ascii="Trebuchet MS" w:eastAsia="Calibri" w:hAnsi="Trebuchet MS" w:cs="Calibri"/>
          <w:b/>
          <w:bCs/>
          <w:color w:val="B8CCE4"/>
          <w:kern w:val="32"/>
          <w:sz w:val="22"/>
          <w:szCs w:val="22"/>
          <w:lang w:val="en-GB"/>
        </w:rPr>
        <w:t xml:space="preserve"> </w:t>
      </w:r>
    </w:p>
    <w:p w:rsidR="00392C64" w:rsidRPr="00D928CA" w:rsidRDefault="00392C64" w:rsidP="007A1531">
      <w:pPr>
        <w:tabs>
          <w:tab w:val="left" w:pos="-426"/>
        </w:tabs>
        <w:spacing w:line="360" w:lineRule="exact"/>
        <w:ind w:left="-426"/>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rsidR="00392C64" w:rsidRDefault="00392C64" w:rsidP="00392C64">
      <w:pPr>
        <w:spacing w:line="360" w:lineRule="exact"/>
        <w:jc w:val="both"/>
        <w:rPr>
          <w:rFonts w:ascii="Trebuchet MS" w:eastAsia="Calibri" w:hAnsi="Trebuchet MS" w:cs="Calibri"/>
          <w:b/>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Pr>
          <w:rFonts w:ascii="Trebuchet MS" w:hAnsi="Trebuchet MS" w:cstheme="minorHAnsi"/>
          <w:b/>
          <w:i/>
          <w:color w:val="00439E" w:themeColor="accent5" w:themeShade="BF"/>
          <w:sz w:val="20"/>
          <w:szCs w:val="20"/>
        </w:rPr>
        <w:t>depozitare arhivă pasivă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w:t>
      </w:r>
      <w:r w:rsidRPr="00FE1E85">
        <w:rPr>
          <w:rFonts w:ascii="Trebuchet MS" w:hAnsi="Trebuchet MS" w:cstheme="minorHAnsi"/>
          <w:color w:val="00439E" w:themeColor="accent5" w:themeShade="BF"/>
          <w:sz w:val="20"/>
          <w:szCs w:val="20"/>
        </w:rPr>
        <w:lastRenderedPageBreak/>
        <w:t>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w:t>
      </w:r>
      <w:r w:rsidR="00FE025F">
        <w:rPr>
          <w:rFonts w:ascii="Trebuchet MS" w:hAnsi="Trebuchet MS" w:cstheme="minorHAnsi"/>
          <w:color w:val="00439E" w:themeColor="accent5" w:themeShade="BF"/>
          <w:sz w:val="20"/>
          <w:szCs w:val="20"/>
        </w:rPr>
        <w:t>Inspectoratului Teritorial de Muncă Dâmbovița, sediul în str. Revoluției  bl. C8, Parter+etaj 1, loc. Târgoviște, jud. Dâmbovița,</w:t>
      </w:r>
      <w:r w:rsidRPr="00FE1E85">
        <w:rPr>
          <w:rFonts w:ascii="Trebuchet MS" w:hAnsi="Trebuchet MS" w:cstheme="minorHAnsi"/>
          <w:color w:val="00439E" w:themeColor="accent5" w:themeShade="BF"/>
          <w:sz w:val="20"/>
          <w:szCs w:val="20"/>
        </w:rPr>
        <w:t xml:space="preserv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suntem de acord cu prevederile </w:t>
      </w:r>
      <w:r w:rsidR="00FE025F">
        <w:rPr>
          <w:rFonts w:ascii="Trebuchet MS" w:hAnsi="Trebuchet MS" w:cstheme="minorHAnsi"/>
          <w:color w:val="00439E" w:themeColor="accent5" w:themeShade="BF"/>
          <w:sz w:val="20"/>
          <w:szCs w:val="20"/>
        </w:rPr>
        <w:t>c</w:t>
      </w:r>
      <w:bookmarkStart w:id="3" w:name="_GoBack"/>
      <w:bookmarkEnd w:id="3"/>
      <w:r w:rsidRPr="009A53FD">
        <w:rPr>
          <w:rFonts w:ascii="Trebuchet MS" w:hAnsi="Trebuchet MS" w:cstheme="minorHAnsi"/>
          <w:color w:val="00439E" w:themeColor="accent5" w:themeShade="BF"/>
          <w:sz w:val="20"/>
          <w:szCs w:val="20"/>
        </w:rPr>
        <w:t>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C1" w:rsidRDefault="000E03C1" w:rsidP="000173E3">
      <w:r>
        <w:separator/>
      </w:r>
    </w:p>
  </w:endnote>
  <w:endnote w:type="continuationSeparator" w:id="0">
    <w:p w:rsidR="000E03C1" w:rsidRDefault="000E03C1"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FE025F">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FE025F">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C1" w:rsidRDefault="000E03C1" w:rsidP="000173E3">
      <w:r>
        <w:separator/>
      </w:r>
    </w:p>
  </w:footnote>
  <w:footnote w:type="continuationSeparator" w:id="0">
    <w:p w:rsidR="000E03C1" w:rsidRDefault="000E03C1"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8"/>
  </w:num>
  <w:num w:numId="5">
    <w:abstractNumId w:val="14"/>
  </w:num>
  <w:num w:numId="6">
    <w:abstractNumId w:val="22"/>
  </w:num>
  <w:num w:numId="7">
    <w:abstractNumId w:val="5"/>
  </w:num>
  <w:num w:numId="8">
    <w:abstractNumId w:val="13"/>
  </w:num>
  <w:num w:numId="9">
    <w:abstractNumId w:val="3"/>
  </w:num>
  <w:num w:numId="10">
    <w:abstractNumId w:val="6"/>
  </w:num>
  <w:num w:numId="11">
    <w:abstractNumId w:val="16"/>
  </w:num>
  <w:num w:numId="12">
    <w:abstractNumId w:val="26"/>
  </w:num>
  <w:num w:numId="13">
    <w:abstractNumId w:val="0"/>
  </w:num>
  <w:num w:numId="14">
    <w:abstractNumId w:val="25"/>
  </w:num>
  <w:num w:numId="15">
    <w:abstractNumId w:val="9"/>
  </w:num>
  <w:num w:numId="16">
    <w:abstractNumId w:val="18"/>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7"/>
  </w:num>
  <w:num w:numId="22">
    <w:abstractNumId w:val="12"/>
  </w:num>
  <w:num w:numId="23">
    <w:abstractNumId w:val="7"/>
  </w:num>
  <w:num w:numId="24">
    <w:abstractNumId w:val="19"/>
  </w:num>
  <w:num w:numId="25">
    <w:abstractNumId w:val="20"/>
  </w:num>
  <w:num w:numId="26">
    <w:abstractNumId w:val="17"/>
  </w:num>
  <w:num w:numId="27">
    <w:abstractNumId w:val="23"/>
  </w:num>
  <w:num w:numId="28">
    <w:abstractNumId w:val="1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03C1"/>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028A"/>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531"/>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5AEC"/>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025F"/>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3C7D21D-35F2-4DD8-8CC0-99498B72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4035</Words>
  <Characters>23004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3</cp:revision>
  <cp:lastPrinted>2023-02-08T11:54:00Z</cp:lastPrinted>
  <dcterms:created xsi:type="dcterms:W3CDTF">2024-04-09T07:15:00Z</dcterms:created>
  <dcterms:modified xsi:type="dcterms:W3CDTF">2024-04-09T09:23:00Z</dcterms:modified>
</cp:coreProperties>
</file>