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33D1" w14:textId="77777777" w:rsidR="00D5466E" w:rsidRPr="00B94230" w:rsidRDefault="00D5466E" w:rsidP="00D5466E">
      <w:pPr>
        <w:spacing w:line="360" w:lineRule="auto"/>
        <w:rPr>
          <w:rFonts w:ascii="Trebuchet MS" w:hAnsi="Trebuchet MS" w:cstheme="minorHAnsi"/>
          <w:i/>
          <w:sz w:val="22"/>
          <w:szCs w:val="22"/>
        </w:rPr>
      </w:pPr>
    </w:p>
    <w:p w14:paraId="11BB9459" w14:textId="77777777" w:rsidR="00D5466E" w:rsidRPr="00E515DF" w:rsidRDefault="00D5466E" w:rsidP="00D5466E">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14:paraId="6436CF61"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14:paraId="25BEAD28"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14:paraId="1F05A71C"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14:paraId="36E88CE7"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14:paraId="12724872"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14:paraId="4551FEAD"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14:paraId="75A414B3" w14:textId="77777777"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14:paraId="32BB1FC6" w14:textId="77777777" w:rsidR="00D5466E" w:rsidRPr="007E0254" w:rsidRDefault="00D5466E" w:rsidP="00D5466E">
      <w:pPr>
        <w:autoSpaceDE w:val="0"/>
        <w:autoSpaceDN w:val="0"/>
        <w:adjustRightInd w:val="0"/>
        <w:spacing w:after="200" w:line="360" w:lineRule="auto"/>
        <w:rPr>
          <w:rFonts w:ascii="Trebuchet MS" w:eastAsia="Calibri" w:hAnsi="Trebuchet MS"/>
          <w:color w:val="365F91"/>
          <w:sz w:val="20"/>
          <w:szCs w:val="20"/>
          <w:lang w:eastAsia="en-US"/>
        </w:rPr>
      </w:pPr>
    </w:p>
    <w:p w14:paraId="4FBEB570" w14:textId="77777777" w:rsidR="00D5466E" w:rsidRPr="007E0254" w:rsidRDefault="00D5466E" w:rsidP="00D5466E">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14:paraId="6243609A" w14:textId="72D86192" w:rsidR="00D5466E" w:rsidRPr="007E0254" w:rsidRDefault="00D5466E" w:rsidP="00D5466E">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sidR="001D5CCE">
        <w:rPr>
          <w:rFonts w:ascii="Trebuchet MS" w:eastAsia="MS Mincho" w:hAnsi="Trebuchet MS"/>
          <w:b/>
          <w:bCs/>
          <w:color w:val="5F497A"/>
          <w:sz w:val="22"/>
          <w:szCs w:val="22"/>
          <w:lang w:eastAsia="en-US"/>
        </w:rPr>
        <w:t>5</w:t>
      </w:r>
    </w:p>
    <w:p w14:paraId="4DDDE8C2" w14:textId="72239028" w:rsidR="00D5466E" w:rsidRPr="007E0254" w:rsidRDefault="00D5466E" w:rsidP="00D5466E">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Pr="007E0254">
        <w:rPr>
          <w:rFonts w:ascii="Trebuchet MS" w:eastAsia="MS Mincho" w:hAnsi="Trebuchet MS"/>
          <w:b/>
          <w:bCs/>
          <w:color w:val="365F91"/>
          <w:sz w:val="22"/>
          <w:szCs w:val="22"/>
          <w:lang w:eastAsia="en-US"/>
        </w:rPr>
        <w:t xml:space="preserve">: </w:t>
      </w:r>
      <w:r w:rsidR="005A0AE6">
        <w:rPr>
          <w:rFonts w:ascii="Trebuchet MS" w:eastAsia="MS Mincho" w:hAnsi="Trebuchet MS"/>
          <w:b/>
          <w:bCs/>
          <w:i/>
          <w:color w:val="5F497A"/>
          <w:sz w:val="22"/>
          <w:szCs w:val="22"/>
          <w:lang w:eastAsia="en-US"/>
        </w:rPr>
        <w:t>4612</w:t>
      </w:r>
      <w:r>
        <w:rPr>
          <w:rFonts w:ascii="Trebuchet MS" w:eastAsia="MS Mincho" w:hAnsi="Trebuchet MS"/>
          <w:b/>
          <w:bCs/>
          <w:i/>
          <w:color w:val="5F497A"/>
          <w:sz w:val="22"/>
          <w:szCs w:val="22"/>
          <w:lang w:eastAsia="en-US"/>
        </w:rPr>
        <w:t>/ERUAI/0</w:t>
      </w:r>
      <w:r w:rsidR="005A0AE6">
        <w:rPr>
          <w:rFonts w:ascii="Trebuchet MS" w:eastAsia="MS Mincho" w:hAnsi="Trebuchet MS"/>
          <w:b/>
          <w:bCs/>
          <w:i/>
          <w:color w:val="5F497A"/>
          <w:sz w:val="22"/>
          <w:szCs w:val="22"/>
          <w:lang w:eastAsia="en-US"/>
        </w:rPr>
        <w:t>8</w:t>
      </w:r>
      <w:r>
        <w:rPr>
          <w:rFonts w:ascii="Trebuchet MS" w:eastAsia="MS Mincho" w:hAnsi="Trebuchet MS"/>
          <w:b/>
          <w:bCs/>
          <w:i/>
          <w:color w:val="5F497A"/>
          <w:sz w:val="22"/>
          <w:szCs w:val="22"/>
          <w:lang w:eastAsia="en-US"/>
        </w:rPr>
        <w:t>.04.202</w:t>
      </w:r>
      <w:r w:rsidR="001D5CCE">
        <w:rPr>
          <w:rFonts w:ascii="Trebuchet MS" w:eastAsia="MS Mincho" w:hAnsi="Trebuchet MS"/>
          <w:b/>
          <w:bCs/>
          <w:i/>
          <w:color w:val="5F497A"/>
          <w:sz w:val="22"/>
          <w:szCs w:val="22"/>
          <w:lang w:eastAsia="en-US"/>
        </w:rPr>
        <w:t>5</w:t>
      </w:r>
    </w:p>
    <w:p w14:paraId="55373B22" w14:textId="77777777" w:rsidR="00D5466E" w:rsidRPr="007E0254" w:rsidRDefault="00D5466E" w:rsidP="00D5466E">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Pr>
          <w:rFonts w:ascii="Trebuchet MS" w:eastAsia="MS Mincho" w:hAnsi="Trebuchet MS"/>
          <w:b/>
          <w:bCs/>
          <w:i/>
          <w:color w:val="5F497A"/>
          <w:sz w:val="22"/>
          <w:szCs w:val="22"/>
          <w:lang w:eastAsia="en-US"/>
        </w:rPr>
        <w:t>servicii de supraveghere și pază, monitorizare și intervenție, mentenanță</w:t>
      </w:r>
    </w:p>
    <w:p w14:paraId="42E46D54"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0431185"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14:paraId="38040BA2" w14:textId="77777777" w:rsidR="00D5466E" w:rsidRPr="00755B30" w:rsidRDefault="00D5466E" w:rsidP="00D5466E">
      <w:pPr>
        <w:pStyle w:val="Listparagraf"/>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14:paraId="0E3F2A69"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14:paraId="284AA87B"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14:paraId="532E4236"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14:paraId="30AEEF0E"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14:paraId="4215B2F8"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14:paraId="557FA77D"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14:paraId="1D49469F"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Pr="00755B30">
        <w:rPr>
          <w:rFonts w:ascii="Trebuchet MS" w:eastAsia="MS Mincho" w:hAnsi="Trebuchet MS"/>
          <w:b/>
          <w:bCs/>
          <w:i/>
          <w:color w:val="5F497A"/>
          <w:sz w:val="20"/>
          <w:szCs w:val="20"/>
          <w:lang w:eastAsia="en-US"/>
        </w:rPr>
        <w:t xml:space="preserve">servicii de </w:t>
      </w:r>
      <w:r>
        <w:rPr>
          <w:rFonts w:ascii="Trebuchet MS" w:eastAsia="MS Mincho" w:hAnsi="Trebuchet MS"/>
          <w:b/>
          <w:bCs/>
          <w:i/>
          <w:color w:val="5F497A"/>
          <w:sz w:val="22"/>
          <w:szCs w:val="22"/>
          <w:lang w:eastAsia="en-US"/>
        </w:rPr>
        <w:t>supraveghere și pază, monitorizare și intervenție, mentenanță</w:t>
      </w:r>
      <w:r w:rsidRPr="007E0254">
        <w:rPr>
          <w:rFonts w:ascii="Trebuchet MS" w:eastAsia="Calibri" w:hAnsi="Trebuchet MS"/>
          <w:color w:val="365F91"/>
          <w:sz w:val="20"/>
          <w:szCs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14:paraId="1F26FDEE"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14:paraId="35E867D5"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14:paraId="2FE41E16"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14:paraId="5D630550"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14:paraId="3ACFA74E"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B521BA0" w14:textId="77777777"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14:paraId="27FA9D1F"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14:paraId="546A797D"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14:paraId="13C39857"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1B7F29C"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18E31C92"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14:paraId="5BCBD4F8"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14:paraId="35B61652"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14:paraId="258314AB"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14:paraId="30BCA589"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14:paraId="50274233"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14:paraId="0D2378AB"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14:paraId="24D8FF4E"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33C71C3E" w14:textId="77777777"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D5466E" w:rsidRPr="007E0254" w14:paraId="234209EA" w14:textId="77777777" w:rsidTr="00C1756D">
        <w:tc>
          <w:tcPr>
            <w:tcW w:w="546" w:type="dxa"/>
            <w:shd w:val="clear" w:color="auto" w:fill="C3DCFF" w:themeFill="accent5" w:themeFillTint="33"/>
          </w:tcPr>
          <w:p w14:paraId="7893463E"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14:paraId="44FAC2EB"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14:paraId="631477BA"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D5466E" w:rsidRPr="007E0254" w14:paraId="1E81F3D9" w14:textId="77777777" w:rsidTr="00C1756D">
        <w:tc>
          <w:tcPr>
            <w:tcW w:w="546" w:type="dxa"/>
            <w:shd w:val="clear" w:color="auto" w:fill="C3DCFF" w:themeFill="accent5" w:themeFillTint="33"/>
          </w:tcPr>
          <w:p w14:paraId="37832CB3"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14:paraId="3E56AEF0"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D5466E" w:rsidRPr="007E0254" w14:paraId="56A9A2E7" w14:textId="77777777" w:rsidTr="00C1756D">
        <w:tc>
          <w:tcPr>
            <w:tcW w:w="546" w:type="dxa"/>
            <w:shd w:val="clear" w:color="auto" w:fill="C3DCFF" w:themeFill="accent5" w:themeFillTint="33"/>
          </w:tcPr>
          <w:p w14:paraId="7A748A52"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14:paraId="63EB585C" w14:textId="77777777"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14:paraId="44DB5DD2" w14:textId="77777777" w:rsidR="00D5466E"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p>
    <w:p w14:paraId="2EAB1C54"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D5466E" w:rsidRPr="007E0254" w14:paraId="09AE8E91" w14:textId="77777777" w:rsidTr="00C1756D">
        <w:tc>
          <w:tcPr>
            <w:tcW w:w="546" w:type="dxa"/>
            <w:shd w:val="clear" w:color="auto" w:fill="C3DCFF" w:themeFill="accent5" w:themeFillTint="33"/>
          </w:tcPr>
          <w:p w14:paraId="756A9097" w14:textId="77777777"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14:paraId="1439D50A" w14:textId="77777777"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D5466E" w:rsidRPr="007E0254" w14:paraId="5950D124" w14:textId="77777777" w:rsidTr="00C1756D">
        <w:tc>
          <w:tcPr>
            <w:tcW w:w="546" w:type="dxa"/>
            <w:shd w:val="clear" w:color="auto" w:fill="C3DCFF" w:themeFill="accent5" w:themeFillTint="33"/>
          </w:tcPr>
          <w:p w14:paraId="08A0116B" w14:textId="77777777"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14:paraId="7FC8E6F2" w14:textId="77777777"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D5466E" w:rsidRPr="007E0254" w14:paraId="014F8756" w14:textId="77777777" w:rsidTr="00C1756D">
        <w:tc>
          <w:tcPr>
            <w:tcW w:w="546" w:type="dxa"/>
            <w:shd w:val="clear" w:color="auto" w:fill="C3DCFF" w:themeFill="accent5" w:themeFillTint="33"/>
          </w:tcPr>
          <w:p w14:paraId="0C743C68" w14:textId="77777777"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14:paraId="623E0B97" w14:textId="77777777"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14:paraId="63079BCC" w14:textId="77777777" w:rsidR="00D5466E"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p>
    <w:p w14:paraId="35F0CBBC"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14:paraId="71C4BC71"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14:paraId="237E3064"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14:paraId="3B133130" w14:textId="77777777"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14:paraId="6A52D580"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06D59241"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4A5879AA"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3F40557C"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221C5103"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335CA733"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04871178"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4CB5D613"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76E27A8E"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698489C0"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1CA587CF" w14:textId="77777777"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14:paraId="1557C9BF" w14:textId="77777777"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14:paraId="63E36B0B"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268E69DA"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14:paraId="407F9667" w14:textId="77777777"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14:paraId="79B9CED2" w14:textId="77777777"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14:paraId="68405396" w14:textId="77777777"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tbl>
      <w:tblPr>
        <w:tblStyle w:val="TableGrid1"/>
        <w:tblW w:w="973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ayout w:type="fixed"/>
        <w:tblLook w:val="04A0" w:firstRow="1" w:lastRow="0" w:firstColumn="1" w:lastColumn="0" w:noHBand="0" w:noVBand="1"/>
      </w:tblPr>
      <w:tblGrid>
        <w:gridCol w:w="659"/>
        <w:gridCol w:w="3499"/>
        <w:gridCol w:w="1170"/>
        <w:gridCol w:w="1350"/>
        <w:gridCol w:w="1530"/>
        <w:gridCol w:w="1530"/>
      </w:tblGrid>
      <w:tr w:rsidR="006A5B31" w:rsidRPr="006A5B31" w14:paraId="1AFA7EDF" w14:textId="77777777" w:rsidTr="00D5466E">
        <w:tc>
          <w:tcPr>
            <w:tcW w:w="659" w:type="dxa"/>
            <w:shd w:val="clear" w:color="auto" w:fill="33003F" w:themeFill="accent4" w:themeFillShade="80"/>
            <w:vAlign w:val="center"/>
          </w:tcPr>
          <w:p w14:paraId="06D380BB" w14:textId="77777777"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Nr. crt.</w:t>
            </w:r>
          </w:p>
        </w:tc>
        <w:tc>
          <w:tcPr>
            <w:tcW w:w="3499" w:type="dxa"/>
            <w:shd w:val="clear" w:color="auto" w:fill="33003F" w:themeFill="accent4" w:themeFillShade="80"/>
            <w:vAlign w:val="center"/>
          </w:tcPr>
          <w:p w14:paraId="7AFE343C" w14:textId="77777777"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Denumire servicii</w:t>
            </w:r>
          </w:p>
        </w:tc>
        <w:tc>
          <w:tcPr>
            <w:tcW w:w="1170" w:type="dxa"/>
            <w:shd w:val="clear" w:color="auto" w:fill="33003F" w:themeFill="accent4" w:themeFillShade="80"/>
            <w:vAlign w:val="center"/>
          </w:tcPr>
          <w:p w14:paraId="0526EBBE" w14:textId="77777777"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UM</w:t>
            </w:r>
          </w:p>
        </w:tc>
        <w:tc>
          <w:tcPr>
            <w:tcW w:w="1350" w:type="dxa"/>
            <w:shd w:val="clear" w:color="auto" w:fill="33003F" w:themeFill="accent4" w:themeFillShade="80"/>
            <w:vAlign w:val="center"/>
          </w:tcPr>
          <w:p w14:paraId="412E9AEF" w14:textId="77777777"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Cantitate</w:t>
            </w:r>
          </w:p>
        </w:tc>
        <w:tc>
          <w:tcPr>
            <w:tcW w:w="1530" w:type="dxa"/>
            <w:shd w:val="clear" w:color="auto" w:fill="33003F" w:themeFill="accent4" w:themeFillShade="80"/>
            <w:vAlign w:val="center"/>
          </w:tcPr>
          <w:p w14:paraId="33FAA488" w14:textId="77777777"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Pret unitar</w:t>
            </w:r>
          </w:p>
        </w:tc>
        <w:tc>
          <w:tcPr>
            <w:tcW w:w="1530" w:type="dxa"/>
            <w:shd w:val="clear" w:color="auto" w:fill="33003F" w:themeFill="accent4" w:themeFillShade="80"/>
            <w:vAlign w:val="center"/>
          </w:tcPr>
          <w:p w14:paraId="3186C9DA" w14:textId="77777777"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TVA</w:t>
            </w:r>
          </w:p>
        </w:tc>
      </w:tr>
      <w:tr w:rsidR="006A5B31" w:rsidRPr="006A5B31" w14:paraId="29C2F1CE" w14:textId="77777777" w:rsidTr="00F63D93">
        <w:tc>
          <w:tcPr>
            <w:tcW w:w="659" w:type="dxa"/>
            <w:vAlign w:val="center"/>
          </w:tcPr>
          <w:p w14:paraId="16E20037"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r w:rsidRPr="006A5B31">
              <w:rPr>
                <w:rFonts w:ascii="Trebuchet MS" w:hAnsi="Trebuchet MS" w:cs="Calibri"/>
                <w:i/>
                <w:color w:val="365F91"/>
                <w:sz w:val="20"/>
                <w:szCs w:val="20"/>
                <w:lang w:eastAsia="en-US"/>
              </w:rPr>
              <w:t>1.</w:t>
            </w:r>
          </w:p>
        </w:tc>
        <w:tc>
          <w:tcPr>
            <w:tcW w:w="3499" w:type="dxa"/>
            <w:vAlign w:val="center"/>
          </w:tcPr>
          <w:p w14:paraId="772EF13A"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170" w:type="dxa"/>
            <w:vAlign w:val="center"/>
          </w:tcPr>
          <w:p w14:paraId="5EE94790"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350" w:type="dxa"/>
            <w:vAlign w:val="center"/>
          </w:tcPr>
          <w:p w14:paraId="366B4524"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14:paraId="4C484A26"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14:paraId="0C516601"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r w:rsidR="006A5B31" w:rsidRPr="006A5B31" w14:paraId="4969B218" w14:textId="77777777" w:rsidTr="00F63D93">
        <w:tc>
          <w:tcPr>
            <w:tcW w:w="659" w:type="dxa"/>
            <w:vAlign w:val="center"/>
          </w:tcPr>
          <w:p w14:paraId="36C34394"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r w:rsidRPr="006A5B31">
              <w:rPr>
                <w:rFonts w:ascii="Trebuchet MS" w:hAnsi="Trebuchet MS" w:cs="Calibri"/>
                <w:i/>
                <w:color w:val="365F91"/>
                <w:sz w:val="20"/>
                <w:szCs w:val="20"/>
                <w:lang w:eastAsia="en-US"/>
              </w:rPr>
              <w:t>2.</w:t>
            </w:r>
          </w:p>
        </w:tc>
        <w:tc>
          <w:tcPr>
            <w:tcW w:w="3499" w:type="dxa"/>
            <w:vAlign w:val="center"/>
          </w:tcPr>
          <w:p w14:paraId="7C045323"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170" w:type="dxa"/>
            <w:vAlign w:val="center"/>
          </w:tcPr>
          <w:p w14:paraId="4CF665C4"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350" w:type="dxa"/>
            <w:vAlign w:val="center"/>
          </w:tcPr>
          <w:p w14:paraId="23AAFA61"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14:paraId="71541D79"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14:paraId="42FB9AAD"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r w:rsidR="006A5B31" w:rsidRPr="006A5B31" w14:paraId="3FABBDC9" w14:textId="77777777" w:rsidTr="00D5466E">
        <w:tc>
          <w:tcPr>
            <w:tcW w:w="6678" w:type="dxa"/>
            <w:gridSpan w:val="4"/>
            <w:shd w:val="clear" w:color="auto" w:fill="33003F" w:themeFill="accent4" w:themeFillShade="80"/>
            <w:vAlign w:val="center"/>
          </w:tcPr>
          <w:p w14:paraId="76E214FD" w14:textId="77777777" w:rsidR="006A5B31" w:rsidRPr="006A5B31" w:rsidRDefault="006A5B31" w:rsidP="006A5B31">
            <w:pPr>
              <w:spacing w:after="200" w:line="360" w:lineRule="auto"/>
              <w:jc w:val="center"/>
              <w:rPr>
                <w:rFonts w:ascii="Trebuchet MS" w:hAnsi="Trebuchet MS" w:cs="Calibri"/>
                <w:b/>
                <w:i/>
                <w:color w:val="4F81BD"/>
                <w:sz w:val="20"/>
                <w:szCs w:val="20"/>
                <w:lang w:eastAsia="en-US"/>
                <w14:textFill>
                  <w14:solidFill>
                    <w14:srgbClr w14:val="4F81BD">
                      <w14:lumMod w14:val="40000"/>
                      <w14:lumOff w14:val="60000"/>
                    </w14:srgbClr>
                  </w14:solidFill>
                </w14:textFill>
              </w:rPr>
            </w:pPr>
            <w:r w:rsidRPr="00D5466E">
              <w:rPr>
                <w:rFonts w:ascii="Trebuchet MS" w:hAnsi="Trebuchet MS" w:cs="Calibri"/>
                <w:b/>
                <w:i/>
                <w:color w:val="C3DCFF" w:themeColor="accent5" w:themeTint="33"/>
                <w:sz w:val="20"/>
                <w:szCs w:val="20"/>
                <w:lang w:eastAsia="en-US"/>
              </w:rPr>
              <w:t>Total general</w:t>
            </w:r>
          </w:p>
        </w:tc>
        <w:tc>
          <w:tcPr>
            <w:tcW w:w="1530" w:type="dxa"/>
            <w:vAlign w:val="center"/>
          </w:tcPr>
          <w:p w14:paraId="5A4C18AF"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14:paraId="345BC545" w14:textId="77777777"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bl>
    <w:p w14:paraId="3A9C9A11" w14:textId="77777777" w:rsidR="006A5B31" w:rsidRPr="006A5B31" w:rsidRDefault="006A5B31" w:rsidP="006A5B31">
      <w:pPr>
        <w:spacing w:line="360" w:lineRule="auto"/>
        <w:jc w:val="both"/>
        <w:rPr>
          <w:rFonts w:ascii="Trebuchet MS" w:eastAsia="Calibri" w:hAnsi="Trebuchet MS" w:cs="Calibri"/>
          <w:i/>
          <w:color w:val="365F91"/>
          <w:sz w:val="20"/>
          <w:szCs w:val="20"/>
          <w:lang w:eastAsia="en-US"/>
        </w:rPr>
      </w:pPr>
    </w:p>
    <w:p w14:paraId="24CF540C" w14:textId="77777777" w:rsidR="006A5B31" w:rsidRPr="006A5B31" w:rsidRDefault="006A5B31" w:rsidP="006A5B31">
      <w:pPr>
        <w:spacing w:line="360" w:lineRule="auto"/>
        <w:jc w:val="center"/>
        <w:rPr>
          <w:rFonts w:ascii="Trebuchet MS" w:eastAsia="Calibri" w:hAnsi="Trebuchet MS" w:cs="Calibri"/>
          <w:b/>
          <w:i/>
          <w:color w:val="365F91"/>
          <w:lang w:eastAsia="en-US"/>
        </w:rPr>
      </w:pPr>
      <w:r w:rsidRPr="006A5B31">
        <w:rPr>
          <w:rFonts w:ascii="Trebuchet MS" w:eastAsia="Calibri" w:hAnsi="Trebuchet MS" w:cs="Calibri"/>
          <w:b/>
          <w:i/>
          <w:color w:val="365F91"/>
          <w:lang w:eastAsia="en-US"/>
        </w:rPr>
        <w:t>FUNDAMENTARE TARIF</w:t>
      </w:r>
    </w:p>
    <w:tbl>
      <w:tblPr>
        <w:tblStyle w:val="TableGrid1"/>
        <w:tblW w:w="973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ayout w:type="fixed"/>
        <w:tblLook w:val="04A0" w:firstRow="1" w:lastRow="0" w:firstColumn="1" w:lastColumn="0" w:noHBand="0" w:noVBand="1"/>
      </w:tblPr>
      <w:tblGrid>
        <w:gridCol w:w="659"/>
        <w:gridCol w:w="3679"/>
        <w:gridCol w:w="1440"/>
        <w:gridCol w:w="2430"/>
        <w:gridCol w:w="1530"/>
      </w:tblGrid>
      <w:tr w:rsidR="006A5B31" w:rsidRPr="006A5B31" w14:paraId="76DCD4CE" w14:textId="77777777" w:rsidTr="00D5466E">
        <w:tc>
          <w:tcPr>
            <w:tcW w:w="659" w:type="dxa"/>
            <w:shd w:val="clear" w:color="auto" w:fill="33003F" w:themeFill="accent4" w:themeFillShade="80"/>
            <w:vAlign w:val="center"/>
          </w:tcPr>
          <w:p w14:paraId="40D809FB" w14:textId="77777777"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Nr. crt.</w:t>
            </w:r>
          </w:p>
        </w:tc>
        <w:tc>
          <w:tcPr>
            <w:tcW w:w="3679" w:type="dxa"/>
            <w:shd w:val="clear" w:color="auto" w:fill="33003F" w:themeFill="accent4" w:themeFillShade="80"/>
            <w:vAlign w:val="center"/>
          </w:tcPr>
          <w:p w14:paraId="3B03AFCF" w14:textId="77777777"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Elemente constitutive</w:t>
            </w:r>
          </w:p>
        </w:tc>
        <w:tc>
          <w:tcPr>
            <w:tcW w:w="1440" w:type="dxa"/>
            <w:shd w:val="clear" w:color="auto" w:fill="33003F" w:themeFill="accent4" w:themeFillShade="80"/>
            <w:vAlign w:val="center"/>
          </w:tcPr>
          <w:p w14:paraId="177C78EF" w14:textId="77777777"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Valoare procentuală</w:t>
            </w:r>
          </w:p>
        </w:tc>
        <w:tc>
          <w:tcPr>
            <w:tcW w:w="2430" w:type="dxa"/>
            <w:shd w:val="clear" w:color="auto" w:fill="33003F" w:themeFill="accent4" w:themeFillShade="80"/>
            <w:vAlign w:val="center"/>
          </w:tcPr>
          <w:p w14:paraId="1D382F69" w14:textId="77777777"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Formula de calcul</w:t>
            </w:r>
          </w:p>
        </w:tc>
        <w:tc>
          <w:tcPr>
            <w:tcW w:w="1530" w:type="dxa"/>
            <w:shd w:val="clear" w:color="auto" w:fill="33003F" w:themeFill="accent4" w:themeFillShade="80"/>
            <w:vAlign w:val="center"/>
          </w:tcPr>
          <w:p w14:paraId="0F7F86AB" w14:textId="77777777"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Valoarea</w:t>
            </w:r>
          </w:p>
          <w:p w14:paraId="2A5E1874" w14:textId="77777777"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fără TVA</w:t>
            </w:r>
          </w:p>
        </w:tc>
      </w:tr>
      <w:tr w:rsidR="006A5B31" w:rsidRPr="006A5B31" w14:paraId="06495996" w14:textId="77777777" w:rsidTr="006A5B31">
        <w:trPr>
          <w:trHeight w:val="267"/>
        </w:trPr>
        <w:tc>
          <w:tcPr>
            <w:tcW w:w="9738" w:type="dxa"/>
            <w:gridSpan w:val="5"/>
            <w:shd w:val="clear" w:color="auto" w:fill="C3DCFF" w:themeFill="accent5" w:themeFillTint="33"/>
            <w:vAlign w:val="center"/>
          </w:tcPr>
          <w:p w14:paraId="10DCEBA9"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COMPONENTA DE BAZĂ</w:t>
            </w:r>
          </w:p>
        </w:tc>
      </w:tr>
      <w:tr w:rsidR="006A5B31" w:rsidRPr="006A5B31" w14:paraId="335311B1" w14:textId="77777777" w:rsidTr="00F63D93">
        <w:tc>
          <w:tcPr>
            <w:tcW w:w="659" w:type="dxa"/>
            <w:vAlign w:val="center"/>
          </w:tcPr>
          <w:p w14:paraId="46FE82E5"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1.</w:t>
            </w:r>
          </w:p>
        </w:tc>
        <w:tc>
          <w:tcPr>
            <w:tcW w:w="3679" w:type="dxa"/>
            <w:vAlign w:val="center"/>
          </w:tcPr>
          <w:p w14:paraId="2CF055E5"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nr. mediu ore/lună</w:t>
            </w:r>
          </w:p>
        </w:tc>
        <w:tc>
          <w:tcPr>
            <w:tcW w:w="1440" w:type="dxa"/>
            <w:vAlign w:val="center"/>
          </w:tcPr>
          <w:p w14:paraId="1B1C0FB4"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1E933A3E"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112E2BCD"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415F17E1" w14:textId="77777777" w:rsidTr="00F63D93">
        <w:tc>
          <w:tcPr>
            <w:tcW w:w="659" w:type="dxa"/>
            <w:vAlign w:val="center"/>
          </w:tcPr>
          <w:p w14:paraId="14DA9250"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2.</w:t>
            </w:r>
          </w:p>
        </w:tc>
        <w:tc>
          <w:tcPr>
            <w:tcW w:w="3679" w:type="dxa"/>
            <w:vAlign w:val="center"/>
          </w:tcPr>
          <w:p w14:paraId="202BC6D4"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salariul de încadrare</w:t>
            </w:r>
          </w:p>
        </w:tc>
        <w:tc>
          <w:tcPr>
            <w:tcW w:w="1440" w:type="dxa"/>
            <w:vAlign w:val="center"/>
          </w:tcPr>
          <w:p w14:paraId="4A777C9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64F3BB4B"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7565118C"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12A858ED" w14:textId="77777777" w:rsidTr="006A5B31">
        <w:tc>
          <w:tcPr>
            <w:tcW w:w="9738" w:type="dxa"/>
            <w:gridSpan w:val="5"/>
            <w:shd w:val="clear" w:color="auto" w:fill="C3DCFF" w:themeFill="accent5" w:themeFillTint="33"/>
            <w:vAlign w:val="center"/>
          </w:tcPr>
          <w:p w14:paraId="7823DB7E"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SPORURI</w:t>
            </w:r>
          </w:p>
        </w:tc>
      </w:tr>
      <w:tr w:rsidR="006A5B31" w:rsidRPr="006A5B31" w14:paraId="7FBAC4E3" w14:textId="77777777" w:rsidTr="00F63D93">
        <w:tc>
          <w:tcPr>
            <w:tcW w:w="659" w:type="dxa"/>
            <w:vAlign w:val="center"/>
          </w:tcPr>
          <w:p w14:paraId="5F684227"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3.</w:t>
            </w:r>
          </w:p>
        </w:tc>
        <w:tc>
          <w:tcPr>
            <w:tcW w:w="3679" w:type="dxa"/>
            <w:vAlign w:val="center"/>
          </w:tcPr>
          <w:p w14:paraId="3DBECC00"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indemnizație concediu de odihnă</w:t>
            </w:r>
          </w:p>
        </w:tc>
        <w:tc>
          <w:tcPr>
            <w:tcW w:w="1440" w:type="dxa"/>
            <w:vAlign w:val="center"/>
          </w:tcPr>
          <w:p w14:paraId="5BA5032D"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6477B3C1"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5F37EE3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25940AA6" w14:textId="77777777" w:rsidTr="00F63D93">
        <w:tc>
          <w:tcPr>
            <w:tcW w:w="659" w:type="dxa"/>
            <w:vAlign w:val="center"/>
          </w:tcPr>
          <w:p w14:paraId="3B2043E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4.</w:t>
            </w:r>
          </w:p>
        </w:tc>
        <w:tc>
          <w:tcPr>
            <w:tcW w:w="3679" w:type="dxa"/>
            <w:vAlign w:val="center"/>
          </w:tcPr>
          <w:p w14:paraId="5FD9F67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spor ore suplimentare</w:t>
            </w:r>
          </w:p>
        </w:tc>
        <w:tc>
          <w:tcPr>
            <w:tcW w:w="1440" w:type="dxa"/>
            <w:vAlign w:val="center"/>
          </w:tcPr>
          <w:p w14:paraId="47D1359B"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4002573F"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34D9E0DB"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4C3F3D48" w14:textId="77777777" w:rsidTr="00D5466E">
        <w:tc>
          <w:tcPr>
            <w:tcW w:w="5778" w:type="dxa"/>
            <w:gridSpan w:val="3"/>
            <w:shd w:val="clear" w:color="auto" w:fill="33003F" w:themeFill="accent4" w:themeFillShade="80"/>
            <w:vAlign w:val="center"/>
          </w:tcPr>
          <w:p w14:paraId="3B695B05" w14:textId="77777777"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SPORURI</w:t>
            </w:r>
          </w:p>
        </w:tc>
        <w:tc>
          <w:tcPr>
            <w:tcW w:w="2430" w:type="dxa"/>
            <w:vAlign w:val="center"/>
          </w:tcPr>
          <w:p w14:paraId="53D5AB0D"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47100291"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56990598" w14:textId="77777777" w:rsidTr="00D5466E">
        <w:tc>
          <w:tcPr>
            <w:tcW w:w="5778" w:type="dxa"/>
            <w:gridSpan w:val="3"/>
            <w:shd w:val="clear" w:color="auto" w:fill="33003F" w:themeFill="accent4" w:themeFillShade="80"/>
            <w:vAlign w:val="center"/>
          </w:tcPr>
          <w:p w14:paraId="311ECD5F" w14:textId="77777777"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DREPTURI</w:t>
            </w:r>
          </w:p>
        </w:tc>
        <w:tc>
          <w:tcPr>
            <w:tcW w:w="2430" w:type="dxa"/>
            <w:vAlign w:val="center"/>
          </w:tcPr>
          <w:p w14:paraId="05B983AA"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38FCD58B"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73BC4F9C" w14:textId="77777777" w:rsidTr="006A5B31">
        <w:trPr>
          <w:trHeight w:val="330"/>
        </w:trPr>
        <w:tc>
          <w:tcPr>
            <w:tcW w:w="9738" w:type="dxa"/>
            <w:gridSpan w:val="5"/>
            <w:shd w:val="clear" w:color="auto" w:fill="C3DCFF" w:themeFill="accent5" w:themeFillTint="33"/>
            <w:vAlign w:val="center"/>
          </w:tcPr>
          <w:p w14:paraId="477878BA"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REȚINERI ANGAJATOR</w:t>
            </w:r>
          </w:p>
        </w:tc>
      </w:tr>
      <w:tr w:rsidR="006A5B31" w:rsidRPr="006A5B31" w14:paraId="763BD666" w14:textId="77777777" w:rsidTr="00F63D93">
        <w:tc>
          <w:tcPr>
            <w:tcW w:w="659" w:type="dxa"/>
            <w:vAlign w:val="center"/>
          </w:tcPr>
          <w:p w14:paraId="1A46FDEC"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5.</w:t>
            </w:r>
          </w:p>
        </w:tc>
        <w:tc>
          <w:tcPr>
            <w:tcW w:w="3679" w:type="dxa"/>
            <w:vAlign w:val="center"/>
          </w:tcPr>
          <w:p w14:paraId="30881017"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CAM</w:t>
            </w:r>
          </w:p>
        </w:tc>
        <w:tc>
          <w:tcPr>
            <w:tcW w:w="1440" w:type="dxa"/>
            <w:vAlign w:val="center"/>
          </w:tcPr>
          <w:p w14:paraId="6EDE1586"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58ECA75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09DCC9F1"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0C888747" w14:textId="77777777" w:rsidTr="00F63D93">
        <w:tc>
          <w:tcPr>
            <w:tcW w:w="659" w:type="dxa"/>
            <w:vAlign w:val="center"/>
          </w:tcPr>
          <w:p w14:paraId="709CFB91"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6.</w:t>
            </w:r>
          </w:p>
        </w:tc>
        <w:tc>
          <w:tcPr>
            <w:tcW w:w="3679" w:type="dxa"/>
            <w:vAlign w:val="center"/>
          </w:tcPr>
          <w:p w14:paraId="516BD4E6"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Fond pentru handicap</w:t>
            </w:r>
          </w:p>
        </w:tc>
        <w:tc>
          <w:tcPr>
            <w:tcW w:w="1440" w:type="dxa"/>
            <w:vAlign w:val="center"/>
          </w:tcPr>
          <w:p w14:paraId="30D352B3"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36185A05"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5F42461C"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63F1C833" w14:textId="77777777" w:rsidTr="00D5466E">
        <w:tc>
          <w:tcPr>
            <w:tcW w:w="5778" w:type="dxa"/>
            <w:gridSpan w:val="3"/>
            <w:shd w:val="clear" w:color="auto" w:fill="33003F" w:themeFill="accent4" w:themeFillShade="80"/>
            <w:vAlign w:val="center"/>
          </w:tcPr>
          <w:p w14:paraId="6CBA5FDE" w14:textId="77777777"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REȚINERI</w:t>
            </w:r>
          </w:p>
        </w:tc>
        <w:tc>
          <w:tcPr>
            <w:tcW w:w="2430" w:type="dxa"/>
            <w:vAlign w:val="center"/>
          </w:tcPr>
          <w:p w14:paraId="44FCC6E0"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306669B3"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27E47057" w14:textId="77777777" w:rsidTr="00D5466E">
        <w:tc>
          <w:tcPr>
            <w:tcW w:w="5778" w:type="dxa"/>
            <w:gridSpan w:val="3"/>
            <w:shd w:val="clear" w:color="auto" w:fill="33003F" w:themeFill="accent4" w:themeFillShade="80"/>
            <w:vAlign w:val="center"/>
          </w:tcPr>
          <w:p w14:paraId="4D9A3401" w14:textId="77777777"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DREPTURI/REȚINERI</w:t>
            </w:r>
          </w:p>
        </w:tc>
        <w:tc>
          <w:tcPr>
            <w:tcW w:w="2430" w:type="dxa"/>
            <w:vAlign w:val="center"/>
          </w:tcPr>
          <w:p w14:paraId="2FC9DE49"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6E615AC7"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53DBD2BE" w14:textId="77777777" w:rsidTr="006A5B31">
        <w:tc>
          <w:tcPr>
            <w:tcW w:w="9738" w:type="dxa"/>
            <w:gridSpan w:val="5"/>
            <w:shd w:val="clear" w:color="auto" w:fill="C3DCFF" w:themeFill="accent5" w:themeFillTint="33"/>
            <w:vAlign w:val="center"/>
          </w:tcPr>
          <w:p w14:paraId="01B690C0"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CHELTUIELI DIRECTE/INDIRECTE</w:t>
            </w:r>
          </w:p>
        </w:tc>
      </w:tr>
      <w:tr w:rsidR="006A5B31" w:rsidRPr="006A5B31" w14:paraId="351868CF" w14:textId="77777777" w:rsidTr="00F63D93">
        <w:tc>
          <w:tcPr>
            <w:tcW w:w="659" w:type="dxa"/>
            <w:vAlign w:val="center"/>
          </w:tcPr>
          <w:p w14:paraId="33309752"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lastRenderedPageBreak/>
              <w:t>7.</w:t>
            </w:r>
          </w:p>
        </w:tc>
        <w:tc>
          <w:tcPr>
            <w:tcW w:w="3679" w:type="dxa"/>
            <w:vAlign w:val="center"/>
          </w:tcPr>
          <w:p w14:paraId="6A29FC87"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cheltuieli administrative/regie</w:t>
            </w:r>
          </w:p>
        </w:tc>
        <w:tc>
          <w:tcPr>
            <w:tcW w:w="1440" w:type="dxa"/>
            <w:vAlign w:val="center"/>
          </w:tcPr>
          <w:p w14:paraId="67C9BBC7"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4135C15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46473711"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4189D1DA" w14:textId="77777777" w:rsidTr="00F63D93">
        <w:tc>
          <w:tcPr>
            <w:tcW w:w="659" w:type="dxa"/>
            <w:vAlign w:val="center"/>
          </w:tcPr>
          <w:p w14:paraId="04799AAE"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8.</w:t>
            </w:r>
          </w:p>
        </w:tc>
        <w:tc>
          <w:tcPr>
            <w:tcW w:w="3679" w:type="dxa"/>
            <w:vAlign w:val="center"/>
          </w:tcPr>
          <w:p w14:paraId="482FB1A5"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alte cheltuieli (echipamente de lucru, contabilitate, control și instruire, z=vize medicale, calificare profesională obligatorie, etc.)</w:t>
            </w:r>
          </w:p>
        </w:tc>
        <w:tc>
          <w:tcPr>
            <w:tcW w:w="1440" w:type="dxa"/>
            <w:vAlign w:val="center"/>
          </w:tcPr>
          <w:p w14:paraId="68BED5C4"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7C1B9D56"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4A6FE3FA"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3837B8DB" w14:textId="77777777" w:rsidTr="00D5466E">
        <w:tc>
          <w:tcPr>
            <w:tcW w:w="5778" w:type="dxa"/>
            <w:gridSpan w:val="3"/>
            <w:shd w:val="clear" w:color="auto" w:fill="33003F" w:themeFill="accent4" w:themeFillShade="80"/>
            <w:vAlign w:val="center"/>
          </w:tcPr>
          <w:p w14:paraId="5F445E7A"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D5466E">
              <w:rPr>
                <w:rFonts w:ascii="Trebuchet MS" w:hAnsi="Trebuchet MS" w:cs="Calibri"/>
                <w:i/>
                <w:color w:val="C3DCFF" w:themeColor="accent5" w:themeTint="33"/>
                <w:sz w:val="18"/>
                <w:szCs w:val="18"/>
                <w:lang w:eastAsia="en-US"/>
              </w:rPr>
              <w:t>TOTAL CHELTUIELI</w:t>
            </w:r>
          </w:p>
        </w:tc>
        <w:tc>
          <w:tcPr>
            <w:tcW w:w="2430" w:type="dxa"/>
            <w:vAlign w:val="center"/>
          </w:tcPr>
          <w:p w14:paraId="5CE956B2"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7EAFC579"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4E56CCA0" w14:textId="77777777" w:rsidTr="006A5B31">
        <w:tc>
          <w:tcPr>
            <w:tcW w:w="9738" w:type="dxa"/>
            <w:gridSpan w:val="5"/>
            <w:shd w:val="clear" w:color="auto" w:fill="C3DCFF" w:themeFill="accent5" w:themeFillTint="33"/>
            <w:vAlign w:val="center"/>
          </w:tcPr>
          <w:p w14:paraId="4CBB73D0"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PROFIT</w:t>
            </w:r>
          </w:p>
        </w:tc>
      </w:tr>
      <w:tr w:rsidR="006A5B31" w:rsidRPr="006A5B31" w14:paraId="0F21EED9" w14:textId="77777777" w:rsidTr="00F63D93">
        <w:tc>
          <w:tcPr>
            <w:tcW w:w="659" w:type="dxa"/>
            <w:vAlign w:val="center"/>
          </w:tcPr>
          <w:p w14:paraId="72F4FCB3"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9.</w:t>
            </w:r>
          </w:p>
        </w:tc>
        <w:tc>
          <w:tcPr>
            <w:tcW w:w="3679" w:type="dxa"/>
            <w:vAlign w:val="center"/>
          </w:tcPr>
          <w:p w14:paraId="3B8F526B"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profit</w:t>
            </w:r>
          </w:p>
        </w:tc>
        <w:tc>
          <w:tcPr>
            <w:tcW w:w="1440" w:type="dxa"/>
            <w:vAlign w:val="center"/>
          </w:tcPr>
          <w:p w14:paraId="0459A239"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7DB125E4"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10079D15"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5CA5C878" w14:textId="77777777" w:rsidTr="00D5466E">
        <w:tc>
          <w:tcPr>
            <w:tcW w:w="5778" w:type="dxa"/>
            <w:gridSpan w:val="3"/>
            <w:shd w:val="clear" w:color="auto" w:fill="33003F" w:themeFill="accent4" w:themeFillShade="80"/>
            <w:vAlign w:val="center"/>
          </w:tcPr>
          <w:p w14:paraId="23D4A17F" w14:textId="77777777"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D5466E">
              <w:rPr>
                <w:rFonts w:ascii="Trebuchet MS" w:hAnsi="Trebuchet MS" w:cs="Calibri"/>
                <w:i/>
                <w:color w:val="C3DCFF" w:themeColor="accent5" w:themeTint="33"/>
                <w:sz w:val="18"/>
                <w:szCs w:val="18"/>
                <w:lang w:eastAsia="en-US"/>
              </w:rPr>
              <w:t>TOTAL PROFIT</w:t>
            </w:r>
          </w:p>
        </w:tc>
        <w:tc>
          <w:tcPr>
            <w:tcW w:w="2430" w:type="dxa"/>
            <w:vAlign w:val="center"/>
          </w:tcPr>
          <w:p w14:paraId="2F44547D"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6B6A009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65A98702" w14:textId="77777777" w:rsidTr="006A5B31">
        <w:tc>
          <w:tcPr>
            <w:tcW w:w="9738" w:type="dxa"/>
            <w:gridSpan w:val="5"/>
            <w:shd w:val="clear" w:color="auto" w:fill="C3DCFF" w:themeFill="accent5" w:themeFillTint="33"/>
            <w:vAlign w:val="center"/>
          </w:tcPr>
          <w:p w14:paraId="5F088A2B"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TOTAL</w:t>
            </w:r>
          </w:p>
        </w:tc>
      </w:tr>
      <w:tr w:rsidR="006A5B31" w:rsidRPr="006A5B31" w14:paraId="1B408D71" w14:textId="77777777" w:rsidTr="00F63D93">
        <w:tc>
          <w:tcPr>
            <w:tcW w:w="659" w:type="dxa"/>
            <w:vAlign w:val="center"/>
          </w:tcPr>
          <w:p w14:paraId="33AD4D71"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10.</w:t>
            </w:r>
          </w:p>
        </w:tc>
        <w:tc>
          <w:tcPr>
            <w:tcW w:w="3679" w:type="dxa"/>
            <w:vAlign w:val="center"/>
          </w:tcPr>
          <w:p w14:paraId="1A80A93E"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subvenții</w:t>
            </w:r>
          </w:p>
        </w:tc>
        <w:tc>
          <w:tcPr>
            <w:tcW w:w="1440" w:type="dxa"/>
            <w:vAlign w:val="center"/>
          </w:tcPr>
          <w:p w14:paraId="54E9640C"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14:paraId="18B006DD"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3404125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717DC154" w14:textId="77777777" w:rsidTr="00D5466E">
        <w:tc>
          <w:tcPr>
            <w:tcW w:w="5778" w:type="dxa"/>
            <w:gridSpan w:val="3"/>
            <w:shd w:val="clear" w:color="auto" w:fill="33003F" w:themeFill="accent4" w:themeFillShade="80"/>
            <w:vAlign w:val="center"/>
          </w:tcPr>
          <w:p w14:paraId="167EE8DE" w14:textId="77777777"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GENERAL</w:t>
            </w:r>
          </w:p>
        </w:tc>
        <w:tc>
          <w:tcPr>
            <w:tcW w:w="2430" w:type="dxa"/>
            <w:vAlign w:val="center"/>
          </w:tcPr>
          <w:p w14:paraId="1DB844B2"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41303569"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14:paraId="59C38A2F" w14:textId="77777777" w:rsidTr="00D5466E">
        <w:tc>
          <w:tcPr>
            <w:tcW w:w="5778" w:type="dxa"/>
            <w:gridSpan w:val="3"/>
            <w:shd w:val="clear" w:color="auto" w:fill="33003F" w:themeFill="accent4" w:themeFillShade="80"/>
            <w:vAlign w:val="center"/>
          </w:tcPr>
          <w:p w14:paraId="006E9899" w14:textId="77777777"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TARIF ORAR/AGENT</w:t>
            </w:r>
          </w:p>
        </w:tc>
        <w:tc>
          <w:tcPr>
            <w:tcW w:w="2430" w:type="dxa"/>
            <w:vAlign w:val="center"/>
          </w:tcPr>
          <w:p w14:paraId="2DE0DA68"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14:paraId="2627A3CC" w14:textId="77777777"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bl>
    <w:p w14:paraId="3D9910B1" w14:textId="77777777"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*Se vor include toate costurile necesare pentru executarea contractului, </w:t>
      </w:r>
    </w:p>
    <w:p w14:paraId="34222FC4" w14:textId="77777777" w:rsidR="00E515DF" w:rsidRPr="00E515DF" w:rsidRDefault="00E515DF" w:rsidP="00E515DF">
      <w:pPr>
        <w:autoSpaceDE w:val="0"/>
        <w:autoSpaceDN w:val="0"/>
        <w:adjustRightInd w:val="0"/>
        <w:spacing w:line="360" w:lineRule="auto"/>
        <w:jc w:val="both"/>
        <w:rPr>
          <w:rFonts w:ascii="Trebuchet MS" w:hAnsi="Trebuchet MS"/>
          <w:bCs/>
          <w:color w:val="365F91"/>
          <w:sz w:val="20"/>
          <w:szCs w:val="20"/>
          <w:lang w:eastAsia="en-US"/>
        </w:rPr>
      </w:pPr>
      <w:r w:rsidRPr="00E515DF">
        <w:rPr>
          <w:rFonts w:ascii="Trebuchet MS" w:hAnsi="Trebuchet MS"/>
          <w:i/>
          <w:color w:val="365F91"/>
          <w:sz w:val="20"/>
          <w:szCs w:val="20"/>
          <w:lang w:eastAsia="en-US"/>
        </w:rPr>
        <w:t>Prețul este stabilit conform legislației naționale în vigoare</w:t>
      </w:r>
    </w:p>
    <w:p w14:paraId="1E8F4766"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79B2DBAF"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5DA2BB4A"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14:paraId="46F7E351"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14:paraId="2ED887AC" w14:textId="77777777"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14:paraId="43D9A4E1"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14:paraId="0F972BF3"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14:paraId="357DC572" w14:textId="77777777"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14:paraId="350C7AC9" w14:textId="77777777" w:rsidR="00AB1D31" w:rsidRDefault="00AB1D31" w:rsidP="00C364A6">
      <w:pPr>
        <w:spacing w:line="360" w:lineRule="auto"/>
        <w:jc w:val="center"/>
        <w:outlineLvl w:val="0"/>
        <w:rPr>
          <w:rFonts w:ascii="Trebuchet MS" w:hAnsi="Trebuchet MS" w:cstheme="minorHAnsi"/>
          <w:sz w:val="22"/>
          <w:szCs w:val="22"/>
          <w:highlight w:val="lightGray"/>
        </w:rPr>
      </w:pPr>
    </w:p>
    <w:p w14:paraId="3ACF38BA"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3AC00AE4"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746EA611"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53E5C0D4" w14:textId="77777777" w:rsidR="00392C64" w:rsidRDefault="00392C64" w:rsidP="00C364A6">
      <w:pPr>
        <w:spacing w:line="360" w:lineRule="auto"/>
        <w:jc w:val="center"/>
        <w:outlineLvl w:val="0"/>
        <w:rPr>
          <w:rFonts w:ascii="Trebuchet MS" w:hAnsi="Trebuchet MS" w:cstheme="minorHAnsi"/>
          <w:sz w:val="22"/>
          <w:szCs w:val="22"/>
          <w:highlight w:val="lightGray"/>
        </w:rPr>
      </w:pPr>
    </w:p>
    <w:p w14:paraId="30235929"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5720530F"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0DD20428" w14:textId="77777777" w:rsidR="005A0AE6" w:rsidRDefault="005A0AE6" w:rsidP="00C364A6">
      <w:pPr>
        <w:spacing w:line="360" w:lineRule="auto"/>
        <w:jc w:val="center"/>
        <w:outlineLvl w:val="0"/>
        <w:rPr>
          <w:rFonts w:ascii="Trebuchet MS" w:hAnsi="Trebuchet MS" w:cstheme="minorHAnsi"/>
          <w:sz w:val="22"/>
          <w:szCs w:val="22"/>
          <w:highlight w:val="lightGray"/>
        </w:rPr>
      </w:pPr>
    </w:p>
    <w:p w14:paraId="0E1F4623"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60D25E77"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017EEC74"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7D41BCDC" w14:textId="77777777" w:rsidR="006A5B31" w:rsidRDefault="006A5B31" w:rsidP="00C364A6">
      <w:pPr>
        <w:spacing w:line="360" w:lineRule="auto"/>
        <w:jc w:val="center"/>
        <w:outlineLvl w:val="0"/>
        <w:rPr>
          <w:rFonts w:ascii="Trebuchet MS" w:hAnsi="Trebuchet MS" w:cstheme="minorHAnsi"/>
          <w:sz w:val="22"/>
          <w:szCs w:val="22"/>
          <w:highlight w:val="lightGray"/>
        </w:rPr>
      </w:pPr>
    </w:p>
    <w:p w14:paraId="5DF72FE5"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Pr>
          <w:rFonts w:ascii="Trebuchet MS" w:hAnsi="Trebuchet MS"/>
          <w:b/>
          <w:i/>
          <w:color w:val="365F91"/>
          <w:sz w:val="20"/>
          <w:szCs w:val="20"/>
          <w:lang w:eastAsia="en-US"/>
        </w:rPr>
        <w:t>2</w:t>
      </w:r>
    </w:p>
    <w:p w14:paraId="6EF53FD3"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519E8779"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49C016AE" w14:textId="77777777" w:rsidR="00392C64" w:rsidRPr="006A1005" w:rsidRDefault="00392C64" w:rsidP="00392C64">
      <w:pPr>
        <w:spacing w:line="360" w:lineRule="exact"/>
        <w:jc w:val="center"/>
        <w:rPr>
          <w:rFonts w:ascii="Trebuchet MS" w:eastAsia="Calibri" w:hAnsi="Trebuchet MS" w:cs="Calibri"/>
          <w:b/>
          <w:i/>
          <w:color w:val="5F497A"/>
          <w:sz w:val="28"/>
          <w:szCs w:val="28"/>
          <w:lang w:eastAsia="en-US"/>
        </w:rPr>
      </w:pPr>
      <w:r w:rsidRPr="006A1005">
        <w:rPr>
          <w:rFonts w:ascii="Trebuchet MS" w:eastAsia="Calibri" w:hAnsi="Trebuchet MS" w:cs="Calibri"/>
          <w:b/>
          <w:i/>
          <w:color w:val="5F497A"/>
          <w:sz w:val="28"/>
          <w:szCs w:val="28"/>
          <w:lang w:eastAsia="en-US"/>
        </w:rPr>
        <w:t>PROPUNERE TEHNICĂ</w:t>
      </w:r>
    </w:p>
    <w:p w14:paraId="6932F65D" w14:textId="77777777"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14:paraId="63222FDD" w14:textId="77777777" w:rsidR="006701A7" w:rsidRDefault="006701A7" w:rsidP="00392C64">
      <w:pPr>
        <w:spacing w:line="360" w:lineRule="exact"/>
        <w:rPr>
          <w:rFonts w:ascii="Trebuchet MS" w:eastAsia="Calibri" w:hAnsi="Trebuchet MS" w:cs="Calibri"/>
          <w:color w:val="365F91"/>
          <w:sz w:val="20"/>
          <w:szCs w:val="20"/>
          <w:lang w:eastAsia="en-US"/>
        </w:rPr>
      </w:pPr>
    </w:p>
    <w:p w14:paraId="31932892" w14:textId="77777777" w:rsidR="006701A7" w:rsidRDefault="006701A7" w:rsidP="00392C64">
      <w:pPr>
        <w:spacing w:line="360" w:lineRule="exact"/>
        <w:rPr>
          <w:rFonts w:ascii="Trebuchet MS" w:eastAsia="Calibri" w:hAnsi="Trebuchet MS" w:cs="Calibri"/>
          <w:color w:val="365F91"/>
          <w:sz w:val="20"/>
          <w:szCs w:val="20"/>
          <w:lang w:eastAsia="en-US"/>
        </w:rPr>
      </w:pPr>
    </w:p>
    <w:p w14:paraId="75884978" w14:textId="77777777" w:rsidR="00392C64" w:rsidRPr="00BC2C96" w:rsidRDefault="00392C64" w:rsidP="00392C64">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color w:val="365F91"/>
          <w:sz w:val="20"/>
          <w:szCs w:val="20"/>
          <w:lang w:eastAsia="en-US"/>
        </w:rPr>
        <w:t>Data:</w:t>
      </w:r>
      <w:r w:rsidRPr="00BC2C96">
        <w:rPr>
          <w:rFonts w:ascii="Trebuchet MS" w:eastAsia="Calibri" w:hAnsi="Trebuchet MS" w:cs="Calibri"/>
          <w:i/>
          <w:color w:val="365F91"/>
          <w:sz w:val="20"/>
          <w:szCs w:val="20"/>
          <w:lang w:eastAsia="en-US"/>
        </w:rPr>
        <w:t xml:space="preserve"> </w:t>
      </w:r>
      <w:r w:rsidRPr="006A1005">
        <w:rPr>
          <w:rFonts w:ascii="Trebuchet MS" w:eastAsia="Calibri" w:hAnsi="Trebuchet MS" w:cs="Calibri"/>
          <w:i/>
          <w:color w:val="7030A0"/>
          <w:sz w:val="20"/>
          <w:szCs w:val="20"/>
          <w:lang w:eastAsia="en-US"/>
        </w:rPr>
        <w:t>[ZZ/LL/AAAA]</w:t>
      </w:r>
    </w:p>
    <w:p w14:paraId="08777808" w14:textId="2B461FBD" w:rsidR="00392C64" w:rsidRPr="00BC2C96" w:rsidRDefault="00490ACD" w:rsidP="00392C64">
      <w:pPr>
        <w:spacing w:line="360" w:lineRule="exact"/>
        <w:rPr>
          <w:rFonts w:ascii="Trebuchet MS" w:eastAsia="Calibri" w:hAnsi="Trebuchet MS" w:cs="Calibri"/>
          <w:i/>
          <w:color w:val="FF0000"/>
          <w:sz w:val="20"/>
          <w:szCs w:val="20"/>
          <w:highlight w:val="lightGray"/>
          <w:lang w:eastAsia="en-US"/>
        </w:rPr>
      </w:pPr>
      <w:r>
        <w:rPr>
          <w:rFonts w:ascii="Trebuchet MS" w:eastAsia="Calibri" w:hAnsi="Trebuchet MS" w:cs="Calibri"/>
          <w:i/>
          <w:color w:val="365F91"/>
          <w:sz w:val="20"/>
          <w:szCs w:val="20"/>
          <w:lang w:eastAsia="en-US"/>
        </w:rPr>
        <w:t>Scrisoare de intenție</w:t>
      </w:r>
      <w:r w:rsidR="00392C64" w:rsidRPr="00BC2C96">
        <w:rPr>
          <w:rFonts w:ascii="Trebuchet MS" w:eastAsia="Calibri" w:hAnsi="Trebuchet MS" w:cs="Calibri"/>
          <w:i/>
          <w:sz w:val="20"/>
          <w:szCs w:val="20"/>
          <w:lang w:eastAsia="en-US"/>
        </w:rPr>
        <w:t xml:space="preserve">: </w:t>
      </w:r>
      <w:r>
        <w:rPr>
          <w:rFonts w:ascii="Trebuchet MS" w:eastAsia="Calibri" w:hAnsi="Trebuchet MS" w:cs="Calibri"/>
          <w:i/>
          <w:color w:val="7030A0"/>
          <w:sz w:val="20"/>
          <w:szCs w:val="20"/>
          <w:lang w:eastAsia="en-US"/>
        </w:rPr>
        <w:t>4</w:t>
      </w:r>
      <w:r w:rsidR="005A0AE6">
        <w:rPr>
          <w:rFonts w:ascii="Trebuchet MS" w:eastAsia="Calibri" w:hAnsi="Trebuchet MS" w:cs="Calibri"/>
          <w:i/>
          <w:color w:val="7030A0"/>
          <w:sz w:val="20"/>
          <w:szCs w:val="20"/>
          <w:lang w:eastAsia="en-US"/>
        </w:rPr>
        <w:t>612</w:t>
      </w:r>
      <w:r>
        <w:rPr>
          <w:rFonts w:ascii="Trebuchet MS" w:eastAsia="Calibri" w:hAnsi="Trebuchet MS" w:cs="Calibri"/>
          <w:i/>
          <w:color w:val="7030A0"/>
          <w:sz w:val="20"/>
          <w:szCs w:val="20"/>
          <w:lang w:eastAsia="en-US"/>
        </w:rPr>
        <w:t>/ERUAI/0</w:t>
      </w:r>
      <w:r w:rsidR="005A0AE6">
        <w:rPr>
          <w:rFonts w:ascii="Trebuchet MS" w:eastAsia="Calibri" w:hAnsi="Trebuchet MS" w:cs="Calibri"/>
          <w:i/>
          <w:color w:val="7030A0"/>
          <w:sz w:val="20"/>
          <w:szCs w:val="20"/>
          <w:lang w:eastAsia="en-US"/>
        </w:rPr>
        <w:t>8</w:t>
      </w:r>
      <w:r>
        <w:rPr>
          <w:rFonts w:ascii="Trebuchet MS" w:eastAsia="Calibri" w:hAnsi="Trebuchet MS" w:cs="Calibri"/>
          <w:i/>
          <w:color w:val="7030A0"/>
          <w:sz w:val="20"/>
          <w:szCs w:val="20"/>
          <w:lang w:eastAsia="en-US"/>
        </w:rPr>
        <w:t>.04.202</w:t>
      </w:r>
      <w:r w:rsidR="001D5CCE">
        <w:rPr>
          <w:rFonts w:ascii="Trebuchet MS" w:eastAsia="Calibri" w:hAnsi="Trebuchet MS" w:cs="Calibri"/>
          <w:i/>
          <w:color w:val="7030A0"/>
          <w:sz w:val="20"/>
          <w:szCs w:val="20"/>
          <w:lang w:eastAsia="en-US"/>
        </w:rPr>
        <w:t>5</w:t>
      </w:r>
    </w:p>
    <w:p w14:paraId="6A44930F" w14:textId="77777777" w:rsidR="006701A7" w:rsidRDefault="00392C64" w:rsidP="006701A7">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i/>
          <w:color w:val="365F91"/>
          <w:sz w:val="20"/>
          <w:szCs w:val="20"/>
          <w:lang w:eastAsia="en-US"/>
        </w:rPr>
        <w:t xml:space="preserve">Obiectul contractului: </w:t>
      </w:r>
      <w:r w:rsidR="006701A7" w:rsidRPr="00BE27F2">
        <w:rPr>
          <w:rFonts w:ascii="Trebuchet MS" w:eastAsia="MS Mincho" w:hAnsi="Trebuchet MS"/>
          <w:b/>
          <w:bCs/>
          <w:i/>
          <w:color w:val="7030A0"/>
          <w:sz w:val="22"/>
          <w:szCs w:val="22"/>
          <w:lang w:eastAsia="en-US"/>
        </w:rPr>
        <w:t xml:space="preserve">Servicii de </w:t>
      </w:r>
      <w:r w:rsidR="009A53FD" w:rsidRPr="009A53FD">
        <w:rPr>
          <w:rFonts w:ascii="Trebuchet MS" w:eastAsia="MS Mincho" w:hAnsi="Trebuchet MS"/>
          <w:b/>
          <w:bCs/>
          <w:i/>
          <w:color w:val="7030A0"/>
          <w:sz w:val="22"/>
          <w:szCs w:val="22"/>
          <w:lang w:eastAsia="en-US"/>
        </w:rPr>
        <w:t>supraveghere și pază, monitorizare și intervenție, mentenanță</w:t>
      </w:r>
    </w:p>
    <w:p w14:paraId="63CAA394"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6FF24BA4"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3D4CBB7A"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43C11C8C"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62710FE8" w14:textId="77777777" w:rsidR="006701A7" w:rsidRDefault="006701A7" w:rsidP="006701A7">
      <w:pPr>
        <w:spacing w:line="360" w:lineRule="exact"/>
        <w:jc w:val="both"/>
        <w:rPr>
          <w:rFonts w:ascii="Trebuchet MS" w:eastAsia="Calibri" w:hAnsi="Trebuchet MS" w:cs="Calibri"/>
          <w:i/>
          <w:color w:val="FF0000"/>
          <w:sz w:val="20"/>
          <w:szCs w:val="20"/>
          <w:lang w:eastAsia="en-US"/>
        </w:rPr>
      </w:pPr>
    </w:p>
    <w:p w14:paraId="267C2A73" w14:textId="77777777" w:rsidR="00392C64" w:rsidRPr="00D928CA" w:rsidRDefault="00392C64" w:rsidP="006701A7">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Toate informațiile solicitate în cele ce urmează, reprezintă componente-cheie și obligatorii ale propunerii tehnice și trebuie prezentate și descrise de către ofertant la un nivel de detaliere corespunzător.</w:t>
      </w:r>
    </w:p>
    <w:p w14:paraId="0475383A" w14:textId="77777777" w:rsidR="00392C64" w:rsidRPr="00D928CA" w:rsidRDefault="00392C64" w:rsidP="00392C64">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14:paraId="1FFAB043" w14:textId="77777777" w:rsidR="00392C64" w:rsidRPr="00BC2C96" w:rsidRDefault="00392C64" w:rsidP="00392C64">
      <w:pPr>
        <w:keepNext/>
        <w:keepLines/>
        <w:spacing w:line="360" w:lineRule="exact"/>
        <w:ind w:left="360"/>
        <w:jc w:val="both"/>
        <w:outlineLvl w:val="0"/>
        <w:rPr>
          <w:rFonts w:ascii="Trebuchet MS" w:hAnsi="Trebuchet MS" w:cs="Calibri"/>
          <w:color w:val="365F91"/>
          <w:sz w:val="20"/>
          <w:szCs w:val="20"/>
          <w:lang w:eastAsia="en-US"/>
        </w:rPr>
      </w:pPr>
    </w:p>
    <w:p w14:paraId="6F48ADBD" w14:textId="77777777" w:rsidR="00392C64" w:rsidRPr="00BC2C96" w:rsidRDefault="00392C64" w:rsidP="00392C64">
      <w:pPr>
        <w:spacing w:line="360" w:lineRule="exact"/>
        <w:rPr>
          <w:rFonts w:ascii="Trebuchet MS" w:eastAsia="Calibri" w:hAnsi="Trebuchet MS" w:cs="Calibri"/>
          <w:i/>
          <w:iCs/>
          <w:color w:val="000000"/>
          <w:sz w:val="20"/>
          <w:szCs w:val="20"/>
          <w:lang w:eastAsia="en-US"/>
        </w:rPr>
      </w:pPr>
      <w:r w:rsidRPr="00BC2C96">
        <w:rPr>
          <w:rFonts w:ascii="Trebuchet MS" w:eastAsia="Calibri" w:hAnsi="Trebuchet MS" w:cs="Calibri"/>
          <w:i/>
          <w:iCs/>
          <w:color w:val="000000"/>
          <w:sz w:val="20"/>
          <w:szCs w:val="20"/>
          <w:lang w:eastAsia="en-US"/>
        </w:rPr>
        <w:br w:type="page"/>
      </w:r>
    </w:p>
    <w:p w14:paraId="523E1CBA" w14:textId="77777777"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proofErr w:type="spellStart"/>
      <w:r w:rsidRPr="00BC2C96">
        <w:rPr>
          <w:rFonts w:ascii="Trebuchet MS" w:eastAsia="Calibri" w:hAnsi="Trebuchet MS" w:cs="Calibri"/>
          <w:b/>
          <w:bCs/>
          <w:color w:val="B8CCE4"/>
          <w:kern w:val="32"/>
          <w:sz w:val="20"/>
          <w:szCs w:val="20"/>
          <w:lang w:val="en-GB"/>
        </w:rPr>
        <w:lastRenderedPageBreak/>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75"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392C64" w:rsidRPr="00BC2C96" w14:paraId="5755A0B7" w14:textId="77777777" w:rsidTr="00392C64">
        <w:trPr>
          <w:trHeight w:val="520"/>
          <w:tblHeader/>
        </w:trPr>
        <w:tc>
          <w:tcPr>
            <w:tcW w:w="2070" w:type="dxa"/>
            <w:shd w:val="clear" w:color="auto" w:fill="5F497A"/>
            <w:vAlign w:val="center"/>
          </w:tcPr>
          <w:p w14:paraId="33E0E928" w14:textId="77777777" w:rsidR="00392C64" w:rsidRPr="00ED0ABD" w:rsidRDefault="00392C64" w:rsidP="00FE1E85">
            <w:pPr>
              <w:spacing w:line="360" w:lineRule="exact"/>
              <w:jc w:val="center"/>
              <w:rPr>
                <w:rFonts w:ascii="Trebuchet MS" w:eastAsia="Calibri" w:hAnsi="Trebuchet MS" w:cs="Calibri"/>
                <w:b/>
                <w:color w:val="B8CCE4"/>
                <w:sz w:val="16"/>
                <w:szCs w:val="16"/>
                <w:lang w:eastAsia="en-US"/>
              </w:rPr>
            </w:pPr>
            <w:r w:rsidRPr="00ED0ABD">
              <w:rPr>
                <w:rFonts w:ascii="Trebuchet MS" w:eastAsia="Calibri" w:hAnsi="Trebuchet MS" w:cs="Calibri"/>
                <w:b/>
                <w:iCs/>
                <w:color w:val="B8CCE4"/>
                <w:sz w:val="16"/>
                <w:szCs w:val="16"/>
                <w:lang w:eastAsia="en-US"/>
              </w:rPr>
              <w:lastRenderedPageBreak/>
              <w:t>Activitate</w:t>
            </w:r>
            <w:r>
              <w:rPr>
                <w:rFonts w:ascii="Trebuchet MS" w:eastAsia="Calibri" w:hAnsi="Trebuchet MS" w:cs="Calibri"/>
                <w:b/>
                <w:iCs/>
                <w:color w:val="B8CCE4"/>
                <w:sz w:val="16"/>
                <w:szCs w:val="16"/>
                <w:lang w:eastAsia="en-US"/>
              </w:rPr>
              <w:t>a</w:t>
            </w:r>
          </w:p>
        </w:tc>
        <w:tc>
          <w:tcPr>
            <w:tcW w:w="1980" w:type="dxa"/>
            <w:shd w:val="clear" w:color="auto" w:fill="5F497A"/>
            <w:vAlign w:val="center"/>
          </w:tcPr>
          <w:p w14:paraId="565D7859"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Modalitatea efectivă de realizare</w:t>
            </w:r>
          </w:p>
        </w:tc>
        <w:tc>
          <w:tcPr>
            <w:tcW w:w="2033" w:type="dxa"/>
            <w:shd w:val="clear" w:color="auto" w:fill="5F497A"/>
            <w:vAlign w:val="center"/>
          </w:tcPr>
          <w:p w14:paraId="5ADEDFD9" w14:textId="77777777" w:rsidR="00392C64" w:rsidRPr="00DC22B6" w:rsidRDefault="00392C64" w:rsidP="00FE1E85">
            <w:pPr>
              <w:spacing w:line="360" w:lineRule="exact"/>
              <w:jc w:val="center"/>
              <w:rPr>
                <w:rFonts w:ascii="Trebuchet MS" w:eastAsia="Calibri" w:hAnsi="Trebuchet MS" w:cs="Calibri"/>
                <w:b/>
                <w:iCs/>
                <w:color w:val="B8CCE4"/>
                <w:sz w:val="16"/>
                <w:szCs w:val="16"/>
                <w:lang w:eastAsia="en-US"/>
              </w:rPr>
            </w:pPr>
            <w:r w:rsidRPr="00DC22B6">
              <w:rPr>
                <w:rFonts w:ascii="Trebuchet MS" w:eastAsia="Calibri" w:hAnsi="Trebuchet MS" w:cs="Calibri"/>
                <w:b/>
                <w:iCs/>
                <w:color w:val="B8CCE4"/>
                <w:sz w:val="16"/>
                <w:szCs w:val="16"/>
                <w:lang w:eastAsia="en-US"/>
              </w:rPr>
              <w:t>Date de intrare utilizate pentru realizarea activității</w:t>
            </w:r>
          </w:p>
          <w:p w14:paraId="333E68CA" w14:textId="77777777" w:rsidR="00392C64" w:rsidRPr="00DC22B6" w:rsidRDefault="00392C64" w:rsidP="00FE1E85">
            <w:pPr>
              <w:spacing w:line="360" w:lineRule="exact"/>
              <w:jc w:val="center"/>
              <w:rPr>
                <w:rFonts w:ascii="Trebuchet MS" w:eastAsia="Calibri" w:hAnsi="Trebuchet MS" w:cs="Calibri"/>
                <w:b/>
                <w:iCs/>
                <w:color w:val="B8CCE4"/>
                <w:sz w:val="10"/>
                <w:szCs w:val="10"/>
                <w:lang w:eastAsia="en-US"/>
              </w:rPr>
            </w:pPr>
            <w:r w:rsidRPr="00DC22B6">
              <w:rPr>
                <w:rFonts w:ascii="Trebuchet MS" w:eastAsia="Calibri" w:hAnsi="Trebuchet MS" w:cs="Calibri"/>
                <w:b/>
                <w:iCs/>
                <w:color w:val="B8CCE4"/>
                <w:sz w:val="10"/>
                <w:szCs w:val="10"/>
                <w:lang w:eastAsia="en-US"/>
              </w:rPr>
              <w:t>(resurse folosite,   informații  etc.)</w:t>
            </w:r>
          </w:p>
        </w:tc>
        <w:tc>
          <w:tcPr>
            <w:tcW w:w="2001" w:type="dxa"/>
            <w:shd w:val="clear" w:color="auto" w:fill="5F497A"/>
            <w:vAlign w:val="center"/>
          </w:tcPr>
          <w:p w14:paraId="7C46E8DE"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 xml:space="preserve">Date de ieșire - </w:t>
            </w:r>
            <w:r>
              <w:rPr>
                <w:rFonts w:ascii="Trebuchet MS" w:eastAsia="Calibri" w:hAnsi="Trebuchet MS" w:cs="Calibri"/>
                <w:b/>
                <w:iCs/>
                <w:color w:val="B8CCE4"/>
                <w:sz w:val="16"/>
                <w:szCs w:val="16"/>
                <w:lang w:eastAsia="en-US"/>
              </w:rPr>
              <w:t>r</w:t>
            </w:r>
            <w:r w:rsidRPr="00ED0ABD">
              <w:rPr>
                <w:rFonts w:ascii="Trebuchet MS" w:eastAsia="Calibri" w:hAnsi="Trebuchet MS" w:cs="Calibri"/>
                <w:b/>
                <w:iCs/>
                <w:color w:val="B8CCE4"/>
                <w:sz w:val="16"/>
                <w:szCs w:val="16"/>
                <w:lang w:eastAsia="en-US"/>
              </w:rPr>
              <w:t xml:space="preserve">ezultate obținute la finalul activității </w:t>
            </w:r>
          </w:p>
        </w:tc>
        <w:tc>
          <w:tcPr>
            <w:tcW w:w="1186" w:type="dxa"/>
            <w:shd w:val="clear" w:color="auto" w:fill="5F497A"/>
            <w:vAlign w:val="center"/>
          </w:tcPr>
          <w:p w14:paraId="47608489"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Durata</w:t>
            </w:r>
          </w:p>
          <w:p w14:paraId="5CC94739" w14:textId="77777777" w:rsidR="00392C64"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activității</w:t>
            </w:r>
          </w:p>
          <w:p w14:paraId="30BE2C2D"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Pr>
                <w:rFonts w:ascii="Trebuchet MS" w:eastAsia="Calibri" w:hAnsi="Trebuchet MS" w:cs="Calibri"/>
                <w:b/>
                <w:iCs/>
                <w:color w:val="B8CCE4"/>
                <w:sz w:val="16"/>
                <w:szCs w:val="16"/>
                <w:lang w:eastAsia="en-US"/>
              </w:rPr>
              <w:t>(zile/ore)</w:t>
            </w:r>
          </w:p>
        </w:tc>
        <w:tc>
          <w:tcPr>
            <w:tcW w:w="1705" w:type="dxa"/>
            <w:shd w:val="clear" w:color="auto" w:fill="5F497A"/>
            <w:vAlign w:val="center"/>
          </w:tcPr>
          <w:p w14:paraId="0AB1855B" w14:textId="77777777"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Informații suplimentare relevante în legătură cu activitatea, acolo unde este aplicabil</w:t>
            </w:r>
          </w:p>
        </w:tc>
      </w:tr>
      <w:tr w:rsidR="00392C64" w:rsidRPr="00BC2C96" w14:paraId="7997BAA3" w14:textId="77777777" w:rsidTr="00392C64">
        <w:trPr>
          <w:trHeight w:val="200"/>
          <w:tblHeader/>
        </w:trPr>
        <w:tc>
          <w:tcPr>
            <w:tcW w:w="2070" w:type="dxa"/>
            <w:shd w:val="clear" w:color="auto" w:fill="5F497A"/>
            <w:vAlign w:val="center"/>
          </w:tcPr>
          <w:p w14:paraId="0B037037"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14:paraId="1DF49864"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14:paraId="4B8706D3"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14:paraId="161DA5F8"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186" w:type="dxa"/>
            <w:shd w:val="clear" w:color="auto" w:fill="5F497A"/>
            <w:vAlign w:val="center"/>
          </w:tcPr>
          <w:p w14:paraId="0A74E25B"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14:paraId="411C6692" w14:textId="77777777"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14:paraId="5C85295D" w14:textId="77777777" w:rsidTr="00392C64">
        <w:trPr>
          <w:trHeight w:val="819"/>
          <w:tblHeader/>
        </w:trPr>
        <w:tc>
          <w:tcPr>
            <w:tcW w:w="2070" w:type="dxa"/>
            <w:shd w:val="clear" w:color="auto" w:fill="auto"/>
            <w:vAlign w:val="center"/>
          </w:tcPr>
          <w:p w14:paraId="4CE009FB" w14:textId="77777777" w:rsidR="00392C64" w:rsidRPr="007F1970" w:rsidRDefault="00FD4D2D" w:rsidP="00FE1E85">
            <w:pPr>
              <w:spacing w:line="360" w:lineRule="exact"/>
              <w:jc w:val="both"/>
              <w:rPr>
                <w:rFonts w:ascii="Trebuchet MS" w:eastAsia="Calibri" w:hAnsi="Trebuchet MS" w:cs="Calibri"/>
                <w:color w:val="365F91"/>
                <w:sz w:val="16"/>
                <w:szCs w:val="16"/>
                <w:lang w:eastAsia="en-US"/>
              </w:rPr>
            </w:pPr>
            <w:r>
              <w:rPr>
                <w:rFonts w:ascii="Trebuchet MS" w:eastAsia="Calibri" w:hAnsi="Trebuchet MS" w:cs="Calibri"/>
                <w:color w:val="365F91"/>
                <w:sz w:val="16"/>
                <w:szCs w:val="16"/>
                <w:lang w:eastAsia="en-US"/>
              </w:rPr>
              <w:t>organizarea postului de pază</w:t>
            </w:r>
          </w:p>
        </w:tc>
        <w:tc>
          <w:tcPr>
            <w:tcW w:w="1980" w:type="dxa"/>
            <w:shd w:val="clear" w:color="auto" w:fill="auto"/>
            <w:vAlign w:val="center"/>
          </w:tcPr>
          <w:p w14:paraId="49EBCB4F"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[Descrieți modalitatea efectivă de realizare a activității]</w:t>
            </w:r>
          </w:p>
        </w:tc>
        <w:tc>
          <w:tcPr>
            <w:tcW w:w="2033" w:type="dxa"/>
            <w:shd w:val="clear" w:color="auto" w:fill="auto"/>
            <w:vAlign w:val="center"/>
          </w:tcPr>
          <w:p w14:paraId="75E36977"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resursele utilizate pentru realizarea activității]</w:t>
            </w:r>
          </w:p>
        </w:tc>
        <w:tc>
          <w:tcPr>
            <w:tcW w:w="2001" w:type="dxa"/>
            <w:shd w:val="clear" w:color="auto" w:fill="auto"/>
            <w:vAlign w:val="center"/>
          </w:tcPr>
          <w:p w14:paraId="3051FD48"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rezultatele activității desfășurate]</w:t>
            </w:r>
          </w:p>
        </w:tc>
        <w:tc>
          <w:tcPr>
            <w:tcW w:w="1186" w:type="dxa"/>
            <w:shd w:val="clear" w:color="auto" w:fill="auto"/>
            <w:vAlign w:val="center"/>
          </w:tcPr>
          <w:p w14:paraId="546E8128"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durata activității]</w:t>
            </w:r>
          </w:p>
        </w:tc>
        <w:tc>
          <w:tcPr>
            <w:tcW w:w="1705" w:type="dxa"/>
            <w:shd w:val="clear" w:color="auto" w:fill="auto"/>
            <w:vAlign w:val="center"/>
          </w:tcPr>
          <w:p w14:paraId="2E5DB8BE" w14:textId="77777777" w:rsidR="00392C64" w:rsidRPr="007F1970" w:rsidRDefault="00392C64" w:rsidP="00FE1E85">
            <w:pPr>
              <w:pStyle w:val="Listparagraf"/>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informații adiționale, dacă este cazul]</w:t>
            </w:r>
          </w:p>
        </w:tc>
      </w:tr>
      <w:tr w:rsidR="00392C64" w:rsidRPr="00BC2C96" w14:paraId="094A89A6" w14:textId="77777777" w:rsidTr="00392C64">
        <w:trPr>
          <w:trHeight w:val="819"/>
          <w:tblHeader/>
        </w:trPr>
        <w:tc>
          <w:tcPr>
            <w:tcW w:w="2070" w:type="dxa"/>
            <w:shd w:val="clear" w:color="auto" w:fill="auto"/>
            <w:vAlign w:val="center"/>
          </w:tcPr>
          <w:p w14:paraId="7B90B48A" w14:textId="77777777" w:rsidR="00392C64" w:rsidRPr="007F1970" w:rsidRDefault="00FD4D2D" w:rsidP="00FE1E85">
            <w:pPr>
              <w:spacing w:line="360" w:lineRule="exact"/>
              <w:jc w:val="both"/>
              <w:rPr>
                <w:rFonts w:ascii="Trebuchet MS" w:eastAsia="Calibri" w:hAnsi="Trebuchet MS" w:cs="Calibri"/>
                <w:bCs/>
                <w:iCs/>
                <w:color w:val="365F91"/>
                <w:sz w:val="16"/>
                <w:szCs w:val="16"/>
                <w:highlight w:val="lightGray"/>
                <w:lang w:eastAsia="en-US"/>
              </w:rPr>
            </w:pPr>
            <w:r>
              <w:rPr>
                <w:rFonts w:ascii="Trebuchet MS" w:eastAsia="Calibri" w:hAnsi="Trebuchet MS" w:cs="Calibri"/>
                <w:bCs/>
                <w:iCs/>
                <w:color w:val="365F91"/>
                <w:sz w:val="16"/>
                <w:szCs w:val="16"/>
                <w:lang w:eastAsia="en-US"/>
              </w:rPr>
              <w:t>supravegherea și paza</w:t>
            </w:r>
          </w:p>
        </w:tc>
        <w:tc>
          <w:tcPr>
            <w:tcW w:w="1980" w:type="dxa"/>
            <w:shd w:val="clear" w:color="auto" w:fill="auto"/>
            <w:vAlign w:val="center"/>
          </w:tcPr>
          <w:p w14:paraId="796B179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1C7475F0"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3ADD44B1"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55A0FF3C"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1C6C7ED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09BD917D" w14:textId="77777777" w:rsidTr="00392C64">
        <w:trPr>
          <w:trHeight w:val="819"/>
          <w:tblHeader/>
        </w:trPr>
        <w:tc>
          <w:tcPr>
            <w:tcW w:w="2070" w:type="dxa"/>
            <w:shd w:val="clear" w:color="auto" w:fill="auto"/>
            <w:vAlign w:val="center"/>
          </w:tcPr>
          <w:p w14:paraId="0B8F57BC" w14:textId="77777777"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monitorizarea și intervenția</w:t>
            </w:r>
          </w:p>
        </w:tc>
        <w:tc>
          <w:tcPr>
            <w:tcW w:w="1980" w:type="dxa"/>
            <w:shd w:val="clear" w:color="auto" w:fill="auto"/>
            <w:vAlign w:val="center"/>
          </w:tcPr>
          <w:p w14:paraId="1525842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5B4B1F6F"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6C01D4A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1D487AD1"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009C5D8D"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37F45BF8" w14:textId="77777777" w:rsidTr="00392C64">
        <w:trPr>
          <w:trHeight w:val="819"/>
          <w:tblHeader/>
        </w:trPr>
        <w:tc>
          <w:tcPr>
            <w:tcW w:w="2070" w:type="dxa"/>
            <w:shd w:val="clear" w:color="auto" w:fill="auto"/>
            <w:vAlign w:val="center"/>
          </w:tcPr>
          <w:p w14:paraId="488322C8" w14:textId="77777777"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 xml:space="preserve">mentenanța sistemului de alarmă </w:t>
            </w:r>
          </w:p>
        </w:tc>
        <w:tc>
          <w:tcPr>
            <w:tcW w:w="1980" w:type="dxa"/>
            <w:shd w:val="clear" w:color="auto" w:fill="auto"/>
            <w:vAlign w:val="center"/>
          </w:tcPr>
          <w:p w14:paraId="69DA24BD"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70C05327"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1D42FFF9"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2E62B03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1B0F607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4AAA3437" w14:textId="77777777" w:rsidTr="00392C64">
        <w:trPr>
          <w:trHeight w:val="819"/>
          <w:tblHeader/>
        </w:trPr>
        <w:tc>
          <w:tcPr>
            <w:tcW w:w="2070" w:type="dxa"/>
            <w:shd w:val="clear" w:color="auto" w:fill="auto"/>
            <w:vAlign w:val="center"/>
          </w:tcPr>
          <w:p w14:paraId="34790F6A" w14:textId="77777777"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controlul postului de pază</w:t>
            </w:r>
          </w:p>
        </w:tc>
        <w:tc>
          <w:tcPr>
            <w:tcW w:w="1980" w:type="dxa"/>
            <w:shd w:val="clear" w:color="auto" w:fill="auto"/>
            <w:vAlign w:val="center"/>
          </w:tcPr>
          <w:p w14:paraId="2351129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78426CA9"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274F98BD"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33A3628D"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1E089789"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7C607A2E" w14:textId="77777777" w:rsidTr="00392C64">
        <w:trPr>
          <w:trHeight w:val="819"/>
          <w:tblHeader/>
        </w:trPr>
        <w:tc>
          <w:tcPr>
            <w:tcW w:w="2070" w:type="dxa"/>
            <w:shd w:val="clear" w:color="auto" w:fill="auto"/>
            <w:vAlign w:val="center"/>
          </w:tcPr>
          <w:p w14:paraId="7EA20CD3" w14:textId="77777777" w:rsidR="00392C64"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respectarea </w:t>
            </w:r>
            <w:r w:rsidRPr="00FD4D2D">
              <w:rPr>
                <w:rFonts w:ascii="Trebuchet MS" w:eastAsia="Calibri" w:hAnsi="Trebuchet MS" w:cs="Calibri"/>
                <w:bCs/>
                <w:i/>
                <w:iCs/>
                <w:color w:val="365F91"/>
                <w:sz w:val="16"/>
                <w:szCs w:val="16"/>
                <w:lang w:eastAsia="en-US"/>
              </w:rPr>
              <w:t>condițiilor impuse de legislația în vigoare privind paza obiectivelor, protecția muncii, prevenirea și stingerea incendiilor precum și protecția mediului</w:t>
            </w:r>
          </w:p>
        </w:tc>
        <w:tc>
          <w:tcPr>
            <w:tcW w:w="1980" w:type="dxa"/>
            <w:shd w:val="clear" w:color="auto" w:fill="auto"/>
            <w:vAlign w:val="center"/>
          </w:tcPr>
          <w:p w14:paraId="29D2FB9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1E0B340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2ED7349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1109C5CD"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3EF5F262"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067C4FD5" w14:textId="77777777" w:rsidTr="00392C64">
        <w:trPr>
          <w:trHeight w:val="819"/>
          <w:tblHeader/>
        </w:trPr>
        <w:tc>
          <w:tcPr>
            <w:tcW w:w="2070" w:type="dxa"/>
            <w:shd w:val="clear" w:color="auto" w:fill="auto"/>
            <w:vAlign w:val="center"/>
          </w:tcPr>
          <w:p w14:paraId="1C3C3C16" w14:textId="77777777" w:rsidR="00392C64" w:rsidRDefault="00FD4D2D" w:rsidP="00FE1E85">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instruirea personalului de pază</w:t>
            </w:r>
          </w:p>
        </w:tc>
        <w:tc>
          <w:tcPr>
            <w:tcW w:w="1980" w:type="dxa"/>
            <w:shd w:val="clear" w:color="auto" w:fill="auto"/>
            <w:vAlign w:val="center"/>
          </w:tcPr>
          <w:p w14:paraId="4DD9D7C1"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3936F70F"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0CB0BC2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732F5632"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7A0AAC2E"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45BDCE62" w14:textId="77777777" w:rsidTr="005A0AE6">
        <w:trPr>
          <w:trHeight w:val="1562"/>
          <w:tblHeader/>
        </w:trPr>
        <w:tc>
          <w:tcPr>
            <w:tcW w:w="2070" w:type="dxa"/>
            <w:shd w:val="clear" w:color="auto" w:fill="auto"/>
            <w:vAlign w:val="center"/>
          </w:tcPr>
          <w:p w14:paraId="6A0F603D" w14:textId="77777777" w:rsidR="00392C64" w:rsidRDefault="00FD4D2D" w:rsidP="00FE1E85">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 xml:space="preserve">garantarea </w:t>
            </w:r>
            <w:proofErr w:type="spellStart"/>
            <w:r w:rsidRPr="00FD4D2D">
              <w:rPr>
                <w:rFonts w:ascii="Trebuchet MS" w:eastAsia="Calibri" w:hAnsi="Trebuchet MS" w:cs="Calibri"/>
                <w:bCs/>
                <w:i/>
                <w:iCs/>
                <w:color w:val="365F91"/>
                <w:sz w:val="16"/>
                <w:szCs w:val="16"/>
                <w:lang w:eastAsia="en-US"/>
              </w:rPr>
              <w:t>păstrarii</w:t>
            </w:r>
            <w:proofErr w:type="spellEnd"/>
            <w:r w:rsidRPr="00FD4D2D">
              <w:rPr>
                <w:rFonts w:ascii="Trebuchet MS" w:eastAsia="Calibri" w:hAnsi="Trebuchet MS" w:cs="Calibri"/>
                <w:bCs/>
                <w:i/>
                <w:iCs/>
                <w:color w:val="365F91"/>
                <w:sz w:val="16"/>
                <w:szCs w:val="16"/>
                <w:lang w:eastAsia="en-US"/>
              </w:rPr>
              <w:t xml:space="preserve"> secretului profesional privitor la datele legate de activitatea beneficiarului</w:t>
            </w:r>
          </w:p>
        </w:tc>
        <w:tc>
          <w:tcPr>
            <w:tcW w:w="1980" w:type="dxa"/>
            <w:shd w:val="clear" w:color="auto" w:fill="auto"/>
            <w:vAlign w:val="center"/>
          </w:tcPr>
          <w:p w14:paraId="6AEBF76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797EEBD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152A13E3"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0A49A64A"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467D088C"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56AF4EF1" w14:textId="77777777" w:rsidTr="00392C64">
        <w:trPr>
          <w:trHeight w:val="819"/>
          <w:tblHeader/>
        </w:trPr>
        <w:tc>
          <w:tcPr>
            <w:tcW w:w="2070" w:type="dxa"/>
            <w:shd w:val="clear" w:color="auto" w:fill="auto"/>
            <w:vAlign w:val="center"/>
          </w:tcPr>
          <w:p w14:paraId="1DA3522E" w14:textId="77777777" w:rsidR="00392C64" w:rsidRDefault="00FD4D2D" w:rsidP="00FD4D2D">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raport</w:t>
            </w:r>
            <w:r>
              <w:rPr>
                <w:rFonts w:ascii="Trebuchet MS" w:eastAsia="Calibri" w:hAnsi="Trebuchet MS" w:cs="Calibri"/>
                <w:bCs/>
                <w:i/>
                <w:iCs/>
                <w:color w:val="365F91"/>
                <w:sz w:val="16"/>
                <w:szCs w:val="16"/>
                <w:lang w:eastAsia="en-US"/>
              </w:rPr>
              <w:t>area</w:t>
            </w:r>
            <w:r w:rsidRPr="00FD4D2D">
              <w:rPr>
                <w:rFonts w:ascii="Trebuchet MS" w:eastAsia="Calibri" w:hAnsi="Trebuchet MS" w:cs="Calibri"/>
                <w:bCs/>
                <w:i/>
                <w:iCs/>
                <w:color w:val="365F91"/>
                <w:sz w:val="16"/>
                <w:szCs w:val="16"/>
                <w:lang w:eastAsia="en-US"/>
              </w:rPr>
              <w:t xml:space="preserve"> evenimentel</w:t>
            </w:r>
            <w:r>
              <w:rPr>
                <w:rFonts w:ascii="Trebuchet MS" w:eastAsia="Calibri" w:hAnsi="Trebuchet MS" w:cs="Calibri"/>
                <w:bCs/>
                <w:i/>
                <w:iCs/>
                <w:color w:val="365F91"/>
                <w:sz w:val="16"/>
                <w:szCs w:val="16"/>
                <w:lang w:eastAsia="en-US"/>
              </w:rPr>
              <w:t>or</w:t>
            </w:r>
            <w:r w:rsidRPr="00FD4D2D">
              <w:rPr>
                <w:rFonts w:ascii="Trebuchet MS" w:eastAsia="Calibri" w:hAnsi="Trebuchet MS" w:cs="Calibri"/>
                <w:bCs/>
                <w:i/>
                <w:iCs/>
                <w:color w:val="365F91"/>
                <w:sz w:val="16"/>
                <w:szCs w:val="16"/>
                <w:lang w:eastAsia="en-US"/>
              </w:rPr>
              <w:t xml:space="preserve"> petrecute în timpul serviciului</w:t>
            </w:r>
          </w:p>
        </w:tc>
        <w:tc>
          <w:tcPr>
            <w:tcW w:w="1980" w:type="dxa"/>
            <w:shd w:val="clear" w:color="auto" w:fill="auto"/>
            <w:vAlign w:val="center"/>
          </w:tcPr>
          <w:p w14:paraId="1D947A9E"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6430B2F2"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3B4DECE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3786C8A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48CC0A2D"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0C872F40" w14:textId="77777777" w:rsidTr="00392C64">
        <w:trPr>
          <w:trHeight w:val="819"/>
          <w:tblHeader/>
        </w:trPr>
        <w:tc>
          <w:tcPr>
            <w:tcW w:w="2070" w:type="dxa"/>
            <w:shd w:val="clear" w:color="auto" w:fill="auto"/>
            <w:vAlign w:val="center"/>
          </w:tcPr>
          <w:p w14:paraId="1E74514A" w14:textId="77777777" w:rsidR="00392C64"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lastRenderedPageBreak/>
              <w:t xml:space="preserve">adoptarea </w:t>
            </w:r>
            <w:r w:rsidRPr="00AA04BE">
              <w:rPr>
                <w:rFonts w:ascii="Trebuchet MS" w:eastAsia="Calibri" w:hAnsi="Trebuchet MS" w:cs="Calibri"/>
                <w:bCs/>
                <w:i/>
                <w:iCs/>
                <w:color w:val="365F91"/>
                <w:sz w:val="16"/>
                <w:szCs w:val="16"/>
                <w:lang w:eastAsia="en-US"/>
              </w:rPr>
              <w:t>măsuril</w:t>
            </w:r>
            <w:r>
              <w:rPr>
                <w:rFonts w:ascii="Trebuchet MS" w:eastAsia="Calibri" w:hAnsi="Trebuchet MS" w:cs="Calibri"/>
                <w:bCs/>
                <w:i/>
                <w:iCs/>
                <w:color w:val="365F91"/>
                <w:sz w:val="16"/>
                <w:szCs w:val="16"/>
                <w:lang w:eastAsia="en-US"/>
              </w:rPr>
              <w:t xml:space="preserve">or </w:t>
            </w:r>
            <w:r w:rsidRPr="00AA04BE">
              <w:rPr>
                <w:rFonts w:ascii="Trebuchet MS" w:eastAsia="Calibri" w:hAnsi="Trebuchet MS" w:cs="Calibri"/>
                <w:bCs/>
                <w:i/>
                <w:iCs/>
                <w:color w:val="365F91"/>
                <w:sz w:val="16"/>
                <w:szCs w:val="16"/>
                <w:lang w:eastAsia="en-US"/>
              </w:rPr>
              <w:t>necesare în cazul tentativelor de furt sau al actelor de violenţă în incinta obiectivului</w:t>
            </w:r>
          </w:p>
        </w:tc>
        <w:tc>
          <w:tcPr>
            <w:tcW w:w="1980" w:type="dxa"/>
            <w:shd w:val="clear" w:color="auto" w:fill="auto"/>
            <w:vAlign w:val="center"/>
          </w:tcPr>
          <w:p w14:paraId="6F5F404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3431A6B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6FD5292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5F995865"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18E10B9C"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31EAC3F9" w14:textId="77777777" w:rsidTr="00392C64">
        <w:trPr>
          <w:trHeight w:val="819"/>
          <w:tblHeader/>
        </w:trPr>
        <w:tc>
          <w:tcPr>
            <w:tcW w:w="2070" w:type="dxa"/>
            <w:shd w:val="clear" w:color="auto" w:fill="auto"/>
            <w:vAlign w:val="center"/>
          </w:tcPr>
          <w:p w14:paraId="392C59FB" w14:textId="77777777" w:rsidR="00392C64" w:rsidRDefault="00392C64"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preluarea și soluționarea eventualelor sesizări ale angajaților autorității contractante</w:t>
            </w:r>
          </w:p>
        </w:tc>
        <w:tc>
          <w:tcPr>
            <w:tcW w:w="1980" w:type="dxa"/>
            <w:shd w:val="clear" w:color="auto" w:fill="auto"/>
            <w:vAlign w:val="center"/>
          </w:tcPr>
          <w:p w14:paraId="7584C0B5"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00E1C762"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70AAB62B"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601B78F8"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18FCB64F"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7299C6C5" w14:textId="77777777" w:rsidTr="00392C64">
        <w:trPr>
          <w:trHeight w:val="819"/>
          <w:tblHeader/>
        </w:trPr>
        <w:tc>
          <w:tcPr>
            <w:tcW w:w="2070" w:type="dxa"/>
            <w:shd w:val="clear" w:color="auto" w:fill="auto"/>
            <w:vAlign w:val="center"/>
          </w:tcPr>
          <w:p w14:paraId="166D080B" w14:textId="77777777" w:rsidR="00392C64"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documenetele livrabilele pentru executarea contractului</w:t>
            </w:r>
          </w:p>
        </w:tc>
        <w:tc>
          <w:tcPr>
            <w:tcW w:w="1980" w:type="dxa"/>
            <w:shd w:val="clear" w:color="auto" w:fill="auto"/>
            <w:vAlign w:val="center"/>
          </w:tcPr>
          <w:p w14:paraId="6FDA46A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23D4E7B5"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39C9D469"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0EE688D4"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3D1BE7D6" w14:textId="77777777" w:rsidR="00392C64" w:rsidRPr="00DC22B6" w:rsidRDefault="00392C64"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AA04BE" w:rsidRPr="00BC2C96" w14:paraId="0A327B59" w14:textId="77777777" w:rsidTr="00392C64">
        <w:trPr>
          <w:trHeight w:val="819"/>
          <w:tblHeader/>
        </w:trPr>
        <w:tc>
          <w:tcPr>
            <w:tcW w:w="2070" w:type="dxa"/>
            <w:shd w:val="clear" w:color="auto" w:fill="auto"/>
            <w:vAlign w:val="center"/>
          </w:tcPr>
          <w:p w14:paraId="106B5F17" w14:textId="77777777" w:rsidR="00AA04BE"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asigurarea </w:t>
            </w:r>
            <w:r w:rsidRPr="00AA04BE">
              <w:rPr>
                <w:rFonts w:ascii="Trebuchet MS" w:eastAsia="Calibri" w:hAnsi="Trebuchet MS" w:cs="Calibri"/>
                <w:bCs/>
                <w:i/>
                <w:iCs/>
                <w:color w:val="365F91"/>
                <w:sz w:val="16"/>
                <w:szCs w:val="16"/>
                <w:lang w:eastAsia="en-US"/>
              </w:rPr>
              <w:t>echipamentul</w:t>
            </w:r>
            <w:r>
              <w:rPr>
                <w:rFonts w:ascii="Trebuchet MS" w:eastAsia="Calibri" w:hAnsi="Trebuchet MS" w:cs="Calibri"/>
                <w:bCs/>
                <w:i/>
                <w:iCs/>
                <w:color w:val="365F91"/>
                <w:sz w:val="16"/>
                <w:szCs w:val="16"/>
                <w:lang w:eastAsia="en-US"/>
              </w:rPr>
              <w:t>ui</w:t>
            </w:r>
            <w:r w:rsidRPr="00AA04BE">
              <w:rPr>
                <w:rFonts w:ascii="Trebuchet MS" w:eastAsia="Calibri" w:hAnsi="Trebuchet MS" w:cs="Calibri"/>
                <w:bCs/>
                <w:i/>
                <w:iCs/>
                <w:color w:val="365F91"/>
                <w:sz w:val="16"/>
                <w:szCs w:val="16"/>
                <w:lang w:eastAsia="en-US"/>
              </w:rPr>
              <w:t xml:space="preserve"> de lucru si dotarea tehnică a agenților de securitate</w:t>
            </w:r>
          </w:p>
        </w:tc>
        <w:tc>
          <w:tcPr>
            <w:tcW w:w="1980" w:type="dxa"/>
            <w:shd w:val="clear" w:color="auto" w:fill="auto"/>
            <w:vAlign w:val="center"/>
          </w:tcPr>
          <w:p w14:paraId="022BC203"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63BE9998"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22175861"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74A64AE4"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2A93FBE0"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AA04BE" w:rsidRPr="00BC2C96" w14:paraId="5939EA7D" w14:textId="77777777" w:rsidTr="00392C64">
        <w:trPr>
          <w:trHeight w:val="819"/>
          <w:tblHeader/>
        </w:trPr>
        <w:tc>
          <w:tcPr>
            <w:tcW w:w="2070" w:type="dxa"/>
            <w:shd w:val="clear" w:color="auto" w:fill="auto"/>
            <w:vAlign w:val="center"/>
          </w:tcPr>
          <w:p w14:paraId="4DB2B6EF" w14:textId="77777777" w:rsidR="00AA04BE" w:rsidRDefault="00AA04BE" w:rsidP="00AA04BE">
            <w:pPr>
              <w:spacing w:line="360" w:lineRule="exact"/>
              <w:jc w:val="both"/>
              <w:rPr>
                <w:rFonts w:ascii="Trebuchet MS" w:eastAsia="Calibri" w:hAnsi="Trebuchet MS" w:cs="Calibri"/>
                <w:bCs/>
                <w:i/>
                <w:iCs/>
                <w:color w:val="365F91"/>
                <w:sz w:val="16"/>
                <w:szCs w:val="16"/>
                <w:lang w:eastAsia="en-US"/>
              </w:rPr>
            </w:pPr>
            <w:r w:rsidRPr="00AA04BE">
              <w:rPr>
                <w:rFonts w:ascii="Trebuchet MS" w:eastAsia="Calibri" w:hAnsi="Trebuchet MS" w:cs="Calibri"/>
                <w:bCs/>
                <w:i/>
                <w:iCs/>
                <w:color w:val="365F91"/>
                <w:sz w:val="16"/>
                <w:szCs w:val="16"/>
                <w:lang w:eastAsia="en-US"/>
              </w:rPr>
              <w:t>respectarea prevederilor legale (HG nr. 1425/2006)</w:t>
            </w:r>
          </w:p>
        </w:tc>
        <w:tc>
          <w:tcPr>
            <w:tcW w:w="1980" w:type="dxa"/>
            <w:shd w:val="clear" w:color="auto" w:fill="auto"/>
            <w:vAlign w:val="center"/>
          </w:tcPr>
          <w:p w14:paraId="5C20D21A"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72292322"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2F35BA93"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3B43708B"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254167DA"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AA04BE" w:rsidRPr="00BC2C96" w14:paraId="4FBBA8D5" w14:textId="77777777" w:rsidTr="00392C64">
        <w:trPr>
          <w:trHeight w:val="819"/>
          <w:tblHeader/>
        </w:trPr>
        <w:tc>
          <w:tcPr>
            <w:tcW w:w="2070" w:type="dxa"/>
            <w:shd w:val="clear" w:color="auto" w:fill="auto"/>
            <w:vAlign w:val="center"/>
          </w:tcPr>
          <w:p w14:paraId="1DE5A484" w14:textId="77777777" w:rsidR="00AA04BE" w:rsidRPr="00AA04BE" w:rsidRDefault="00AA04BE" w:rsidP="00AA04BE">
            <w:pPr>
              <w:spacing w:line="360" w:lineRule="exact"/>
              <w:jc w:val="both"/>
              <w:rPr>
                <w:rFonts w:ascii="Trebuchet MS" w:eastAsia="Calibri" w:hAnsi="Trebuchet MS" w:cs="Calibri"/>
                <w:bCs/>
                <w:i/>
                <w:iCs/>
                <w:color w:val="365F91"/>
                <w:sz w:val="16"/>
                <w:szCs w:val="16"/>
                <w:lang w:eastAsia="en-US"/>
              </w:rPr>
            </w:pPr>
            <w:r w:rsidRPr="00AA04BE">
              <w:rPr>
                <w:rFonts w:ascii="Trebuchet MS" w:eastAsia="Calibri" w:hAnsi="Trebuchet MS" w:cs="Calibri"/>
                <w:bCs/>
                <w:i/>
                <w:iCs/>
                <w:color w:val="365F91"/>
                <w:sz w:val="16"/>
                <w:szCs w:val="16"/>
                <w:lang w:eastAsia="en-US"/>
              </w:rPr>
              <w:t>asigurarea unui dispecerat cu funcționare permanentă</w:t>
            </w:r>
          </w:p>
        </w:tc>
        <w:tc>
          <w:tcPr>
            <w:tcW w:w="1980" w:type="dxa"/>
            <w:shd w:val="clear" w:color="auto" w:fill="auto"/>
            <w:vAlign w:val="center"/>
          </w:tcPr>
          <w:p w14:paraId="0DE50D09"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14:paraId="2731C4C6"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14:paraId="3B56A3BE"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14:paraId="05D47244"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14:paraId="42303DB2" w14:textId="77777777" w:rsidR="00AA04BE" w:rsidRPr="00DC22B6" w:rsidRDefault="00AA04BE" w:rsidP="00FE1E85">
            <w:pPr>
              <w:pStyle w:val="Listparagraf"/>
              <w:adjustRightInd w:val="0"/>
              <w:spacing w:line="360" w:lineRule="auto"/>
              <w:ind w:left="0"/>
              <w:jc w:val="both"/>
              <w:rPr>
                <w:rFonts w:ascii="Trebuchet MS" w:hAnsi="Trebuchet MS" w:cs="Calibri"/>
                <w:i/>
                <w:color w:val="FF0000"/>
                <w:sz w:val="16"/>
                <w:szCs w:val="16"/>
                <w:highlight w:val="lightGray"/>
              </w:rPr>
            </w:pPr>
          </w:p>
        </w:tc>
      </w:tr>
      <w:tr w:rsidR="00392C64" w:rsidRPr="00BC2C96" w14:paraId="2087C5E4" w14:textId="77777777" w:rsidTr="00392C64">
        <w:tc>
          <w:tcPr>
            <w:tcW w:w="10975" w:type="dxa"/>
            <w:gridSpan w:val="6"/>
            <w:shd w:val="clear" w:color="auto" w:fill="FFFFFF"/>
            <w:vAlign w:val="center"/>
          </w:tcPr>
          <w:p w14:paraId="6D48E50B" w14:textId="77777777" w:rsidR="00392C64" w:rsidRPr="007F1970" w:rsidRDefault="00392C64" w:rsidP="00FE1E85">
            <w:pPr>
              <w:spacing w:line="360" w:lineRule="exact"/>
              <w:rPr>
                <w:rFonts w:ascii="Trebuchet MS" w:eastAsia="Calibri" w:hAnsi="Trebuchet MS" w:cs="Calibri"/>
                <w:color w:val="365F91"/>
                <w:sz w:val="16"/>
                <w:szCs w:val="16"/>
                <w:lang w:eastAsia="en-US"/>
              </w:rPr>
            </w:pPr>
            <w:r w:rsidRPr="007F1970">
              <w:rPr>
                <w:rFonts w:ascii="Trebuchet MS" w:eastAsia="Calibri" w:hAnsi="Trebuchet MS" w:cs="Calibri"/>
                <w:color w:val="365F91"/>
                <w:sz w:val="16"/>
                <w:szCs w:val="16"/>
                <w:lang w:eastAsia="en-US"/>
              </w:rPr>
              <w:t xml:space="preserve">NOTA: Ofertantul va completa coloanele de la nr. 2 la nr. 6. </w:t>
            </w:r>
            <w:r>
              <w:rPr>
                <w:rFonts w:ascii="Trebuchet MS" w:eastAsia="Calibri" w:hAnsi="Trebuchet MS" w:cs="Calibri"/>
                <w:color w:val="365F91"/>
                <w:sz w:val="16"/>
                <w:szCs w:val="16"/>
                <w:lang w:eastAsia="en-US"/>
              </w:rPr>
              <w:t>pentru fiecare activitate de la coloana 1</w:t>
            </w:r>
          </w:p>
        </w:tc>
      </w:tr>
    </w:tbl>
    <w:p w14:paraId="13BF8F14" w14:textId="77777777"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0" w:name="_Toc476924759"/>
    </w:p>
    <w:p w14:paraId="36E09E2D" w14:textId="77777777" w:rsidR="00392C64" w:rsidRPr="00BC2C96" w:rsidRDefault="00392C64" w:rsidP="00392C64">
      <w:pPr>
        <w:keepNext/>
        <w:keepLines/>
        <w:numPr>
          <w:ilvl w:val="0"/>
          <w:numId w:val="26"/>
        </w:numPr>
        <w:shd w:val="clear" w:color="auto" w:fill="5F497A"/>
        <w:tabs>
          <w:tab w:val="left" w:pos="180"/>
          <w:tab w:val="left" w:pos="851"/>
        </w:tabs>
        <w:spacing w:line="360" w:lineRule="exact"/>
        <w:ind w:left="-360" w:right="-286"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pe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0"/>
      <w:proofErr w:type="spellEnd"/>
      <w:r w:rsidRPr="00BC2C96">
        <w:rPr>
          <w:rFonts w:ascii="Trebuchet MS" w:eastAsia="Calibri" w:hAnsi="Trebuchet MS" w:cs="Calibri"/>
          <w:b/>
          <w:bCs/>
          <w:color w:val="B8CCE4"/>
          <w:kern w:val="32"/>
          <w:sz w:val="22"/>
          <w:szCs w:val="22"/>
          <w:lang w:val="en-GB"/>
        </w:rPr>
        <w:t xml:space="preserve"> </w:t>
      </w:r>
    </w:p>
    <w:p w14:paraId="6220E8C1" w14:textId="77777777" w:rsidR="00392C64" w:rsidRDefault="00392C64" w:rsidP="00392C64">
      <w:pPr>
        <w:spacing w:line="360" w:lineRule="exact"/>
        <w:ind w:left="-360"/>
        <w:jc w:val="both"/>
        <w:rPr>
          <w:rFonts w:ascii="Trebuchet MS" w:eastAsia="Calibri" w:hAnsi="Trebuchet MS" w:cs="Calibri"/>
          <w:color w:val="365F91"/>
          <w:sz w:val="20"/>
          <w:szCs w:val="20"/>
          <w:lang w:eastAsia="en-US"/>
        </w:rPr>
      </w:pPr>
      <w:r w:rsidRPr="00597A78">
        <w:rPr>
          <w:rFonts w:ascii="Trebuchet MS" w:eastAsia="Calibri" w:hAnsi="Trebuchet MS" w:cs="Calibri"/>
          <w:color w:val="365F91"/>
          <w:sz w:val="20"/>
          <w:szCs w:val="20"/>
          <w:lang w:eastAsia="en-US"/>
        </w:rPr>
        <w:t xml:space="preserve">Descrierea măsurilor aplicate pentru asigurarea îndeplinirii obligațiilor din domeniul mediului, avându-se în vedere cerințele prevăzute în </w:t>
      </w:r>
      <w:r>
        <w:rPr>
          <w:rFonts w:ascii="Trebuchet MS" w:eastAsia="Calibri" w:hAnsi="Trebuchet MS" w:cs="Calibri"/>
          <w:color w:val="365F91"/>
          <w:sz w:val="20"/>
          <w:szCs w:val="20"/>
          <w:lang w:eastAsia="en-US"/>
        </w:rPr>
        <w:t>c</w:t>
      </w:r>
      <w:r w:rsidRPr="00597A78">
        <w:rPr>
          <w:rFonts w:ascii="Trebuchet MS" w:eastAsia="Calibri" w:hAnsi="Trebuchet MS" w:cs="Calibri"/>
          <w:color w:val="365F91"/>
          <w:sz w:val="20"/>
          <w:szCs w:val="20"/>
          <w:lang w:eastAsia="en-US"/>
        </w:rPr>
        <w:t xml:space="preserve">aietul de </w:t>
      </w:r>
      <w:r>
        <w:rPr>
          <w:rFonts w:ascii="Trebuchet MS" w:eastAsia="Calibri" w:hAnsi="Trebuchet MS" w:cs="Calibri"/>
          <w:color w:val="365F91"/>
          <w:sz w:val="20"/>
          <w:szCs w:val="20"/>
          <w:lang w:eastAsia="en-US"/>
        </w:rPr>
        <w:t>s</w:t>
      </w:r>
      <w:r w:rsidRPr="00597A78">
        <w:rPr>
          <w:rFonts w:ascii="Trebuchet MS" w:eastAsia="Calibri" w:hAnsi="Trebuchet MS" w:cs="Calibri"/>
          <w:color w:val="365F91"/>
          <w:sz w:val="20"/>
          <w:szCs w:val="20"/>
          <w:lang w:eastAsia="en-US"/>
        </w:rPr>
        <w:t>arcini</w:t>
      </w:r>
      <w:r>
        <w:rPr>
          <w:rFonts w:ascii="Trebuchet MS" w:eastAsia="Calibri" w:hAnsi="Trebuchet MS" w:cs="Calibri"/>
          <w:color w:val="365F91"/>
          <w:sz w:val="20"/>
          <w:szCs w:val="20"/>
          <w:lang w:eastAsia="en-US"/>
        </w:rPr>
        <w:t xml:space="preserve"> de la capitolul 8.</w:t>
      </w:r>
    </w:p>
    <w:p w14:paraId="238E2E19" w14:textId="77777777" w:rsidR="00392C64" w:rsidRDefault="00392C64" w:rsidP="00392C64">
      <w:pPr>
        <w:tabs>
          <w:tab w:val="left" w:pos="0"/>
        </w:tabs>
        <w:spacing w:line="360" w:lineRule="exact"/>
        <w:jc w:val="both"/>
        <w:rPr>
          <w:rFonts w:ascii="Trebuchet MS" w:eastAsia="Calibri" w:hAnsi="Trebuchet MS" w:cs="Calibri"/>
          <w:color w:val="365F91"/>
          <w:sz w:val="20"/>
          <w:szCs w:val="20"/>
          <w:lang w:eastAsia="en-US"/>
        </w:rPr>
      </w:pPr>
    </w:p>
    <w:p w14:paraId="208B43D5" w14:textId="77777777" w:rsidR="00392C64" w:rsidRDefault="00392C64" w:rsidP="00392C64">
      <w:pPr>
        <w:tabs>
          <w:tab w:val="left" w:pos="0"/>
        </w:tabs>
        <w:spacing w:line="360" w:lineRule="exact"/>
        <w:jc w:val="both"/>
        <w:rPr>
          <w:rFonts w:ascii="Trebuchet MS" w:eastAsia="Calibri" w:hAnsi="Trebuchet MS" w:cs="Calibri"/>
          <w:sz w:val="20"/>
          <w:szCs w:val="20"/>
          <w:lang w:eastAsia="en-US"/>
        </w:rPr>
      </w:pPr>
    </w:p>
    <w:p w14:paraId="19B6188D" w14:textId="77777777"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14:paraId="79D88859" w14:textId="77777777" w:rsidR="00392C64" w:rsidRPr="00BC2C96" w:rsidRDefault="00392C64" w:rsidP="00392C64">
      <w:pPr>
        <w:keepNext/>
        <w:keepLines/>
        <w:numPr>
          <w:ilvl w:val="0"/>
          <w:numId w:val="26"/>
        </w:numPr>
        <w:shd w:val="clear" w:color="auto" w:fill="5F497A"/>
        <w:tabs>
          <w:tab w:val="left" w:pos="180"/>
          <w:tab w:val="num" w:pos="1440"/>
        </w:tabs>
        <w:spacing w:line="360" w:lineRule="exact"/>
        <w:ind w:left="1440" w:right="-376" w:hanging="1800"/>
        <w:outlineLvl w:val="0"/>
        <w:rPr>
          <w:rFonts w:ascii="Trebuchet MS" w:eastAsia="Calibri" w:hAnsi="Trebuchet MS" w:cs="Calibri"/>
          <w:b/>
          <w:bCs/>
          <w:color w:val="B8CCE4"/>
          <w:kern w:val="32"/>
          <w:sz w:val="22"/>
          <w:szCs w:val="22"/>
          <w:lang w:val="en-GB"/>
        </w:rPr>
      </w:pPr>
      <w:bookmarkStart w:id="1" w:name="_Toc476835385"/>
      <w:bookmarkStart w:id="2" w:name="_Toc476924763"/>
      <w:bookmarkEnd w:id="1"/>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2"/>
      <w:proofErr w:type="spellEnd"/>
      <w:r w:rsidRPr="00BC2C96">
        <w:rPr>
          <w:rFonts w:ascii="Trebuchet MS" w:eastAsia="Calibri" w:hAnsi="Trebuchet MS" w:cs="Calibri"/>
          <w:b/>
          <w:bCs/>
          <w:color w:val="B8CCE4"/>
          <w:kern w:val="32"/>
          <w:sz w:val="22"/>
          <w:szCs w:val="22"/>
          <w:lang w:val="en-GB"/>
        </w:rPr>
        <w:t xml:space="preserve"> </w:t>
      </w:r>
    </w:p>
    <w:p w14:paraId="02F3C834" w14:textId="77777777" w:rsidR="00392C64" w:rsidRPr="00D928CA" w:rsidRDefault="00392C64" w:rsidP="00392C64">
      <w:pPr>
        <w:tabs>
          <w:tab w:val="left" w:pos="0"/>
        </w:tabs>
        <w:spacing w:line="360" w:lineRule="exact"/>
        <w:jc w:val="both"/>
        <w:rPr>
          <w:rFonts w:ascii="Trebuchet MS" w:eastAsia="Calibri" w:hAnsi="Trebuchet MS" w:cs="Calibri"/>
          <w:i/>
          <w:color w:val="002676" w:themeColor="accent6" w:themeShade="BF"/>
          <w:sz w:val="20"/>
          <w:szCs w:val="20"/>
          <w:lang w:eastAsia="en-US"/>
        </w:rPr>
      </w:pPr>
      <w:r w:rsidRPr="00D928CA">
        <w:rPr>
          <w:rFonts w:ascii="Trebuchet MS" w:eastAsia="Calibri" w:hAnsi="Trebuchet MS" w:cs="Calibri"/>
          <w:i/>
          <w:color w:val="002676" w:themeColor="accent6" w:themeShade="BF"/>
          <w:sz w:val="20"/>
          <w:szCs w:val="20"/>
          <w:lang w:eastAsia="en-US"/>
        </w:rPr>
        <w:t xml:space="preserve">In cazul in care este aplicabil, </w:t>
      </w:r>
      <w:r>
        <w:rPr>
          <w:rFonts w:ascii="Trebuchet MS" w:eastAsia="Calibri" w:hAnsi="Trebuchet MS" w:cs="Calibri"/>
          <w:i/>
          <w:color w:val="002676" w:themeColor="accent6" w:themeShade="BF"/>
          <w:sz w:val="20"/>
          <w:szCs w:val="20"/>
          <w:lang w:eastAsia="en-US"/>
        </w:rPr>
        <w:t>i</w:t>
      </w:r>
      <w:r w:rsidRPr="00D928CA">
        <w:rPr>
          <w:rFonts w:ascii="Trebuchet MS" w:eastAsia="Calibri" w:hAnsi="Trebuchet MS" w:cs="Calibri"/>
          <w:i/>
          <w:color w:val="002676" w:themeColor="accent6" w:themeShade="BF"/>
          <w:sz w:val="20"/>
          <w:szCs w:val="20"/>
          <w:lang w:eastAsia="en-US"/>
        </w:rPr>
        <w:t>ntroduceti informatii despre posibile modific</w:t>
      </w:r>
      <w:r>
        <w:rPr>
          <w:rFonts w:ascii="Trebuchet MS" w:eastAsia="Calibri" w:hAnsi="Trebuchet MS" w:cs="Calibri"/>
          <w:i/>
          <w:color w:val="002676" w:themeColor="accent6" w:themeShade="BF"/>
          <w:sz w:val="20"/>
          <w:szCs w:val="20"/>
          <w:lang w:eastAsia="en-US"/>
        </w:rPr>
        <w:t>ă</w:t>
      </w:r>
      <w:r w:rsidRPr="00D928CA">
        <w:rPr>
          <w:rFonts w:ascii="Trebuchet MS" w:eastAsia="Calibri" w:hAnsi="Trebuchet MS" w:cs="Calibri"/>
          <w:i/>
          <w:color w:val="002676" w:themeColor="accent6" w:themeShade="BF"/>
          <w:sz w:val="20"/>
          <w:szCs w:val="20"/>
          <w:lang w:eastAsia="en-US"/>
        </w:rPr>
        <w:t>ri ale structurii operatorului economic de care acesta are cuno</w:t>
      </w:r>
      <w:r>
        <w:rPr>
          <w:rFonts w:ascii="Trebuchet MS" w:eastAsia="Calibri" w:hAnsi="Trebuchet MS" w:cs="Calibri"/>
          <w:i/>
          <w:color w:val="002676" w:themeColor="accent6" w:themeShade="BF"/>
          <w:sz w:val="20"/>
          <w:szCs w:val="20"/>
          <w:lang w:eastAsia="en-US"/>
        </w:rPr>
        <w:t>ș</w:t>
      </w:r>
      <w:r w:rsidRPr="00D928CA">
        <w:rPr>
          <w:rFonts w:ascii="Trebuchet MS" w:eastAsia="Calibri" w:hAnsi="Trebuchet MS" w:cs="Calibri"/>
          <w:i/>
          <w:color w:val="002676" w:themeColor="accent6" w:themeShade="BF"/>
          <w:sz w:val="20"/>
          <w:szCs w:val="20"/>
          <w:lang w:eastAsia="en-US"/>
        </w:rPr>
        <w:t xml:space="preserve">tinta la momentul depunerii </w:t>
      </w:r>
      <w:r>
        <w:rPr>
          <w:rFonts w:ascii="Trebuchet MS" w:eastAsia="Calibri" w:hAnsi="Trebuchet MS" w:cs="Calibri"/>
          <w:i/>
          <w:color w:val="002676" w:themeColor="accent6" w:themeShade="BF"/>
          <w:sz w:val="20"/>
          <w:szCs w:val="20"/>
          <w:lang w:eastAsia="en-US"/>
        </w:rPr>
        <w:t>o</w:t>
      </w:r>
      <w:r w:rsidRPr="00D928CA">
        <w:rPr>
          <w:rFonts w:ascii="Trebuchet MS" w:eastAsia="Calibri" w:hAnsi="Trebuchet MS" w:cs="Calibri"/>
          <w:i/>
          <w:color w:val="002676" w:themeColor="accent6" w:themeShade="BF"/>
          <w:sz w:val="20"/>
          <w:szCs w:val="20"/>
          <w:lang w:eastAsia="en-US"/>
        </w:rPr>
        <w:t>fertei</w:t>
      </w:r>
      <w:r>
        <w:rPr>
          <w:rFonts w:ascii="Trebuchet MS" w:eastAsia="Calibri" w:hAnsi="Trebuchet MS" w:cs="Calibri"/>
          <w:i/>
          <w:color w:val="002676" w:themeColor="accent6" w:themeShade="BF"/>
          <w:sz w:val="20"/>
          <w:szCs w:val="20"/>
          <w:lang w:eastAsia="en-US"/>
        </w:rPr>
        <w:t>.</w:t>
      </w:r>
    </w:p>
    <w:p w14:paraId="5D542EC2" w14:textId="77777777" w:rsidR="00392C64" w:rsidRDefault="00392C64" w:rsidP="00392C64">
      <w:pPr>
        <w:spacing w:line="360" w:lineRule="exact"/>
        <w:jc w:val="both"/>
        <w:rPr>
          <w:rFonts w:ascii="Trebuchet MS" w:eastAsia="Calibri" w:hAnsi="Trebuchet MS" w:cs="Calibri"/>
          <w:b/>
          <w:sz w:val="20"/>
          <w:szCs w:val="20"/>
          <w:lang w:eastAsia="en-US"/>
        </w:rPr>
      </w:pPr>
    </w:p>
    <w:p w14:paraId="0192A758"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14:paraId="722A7D6F" w14:textId="77777777" w:rsidR="00392C64" w:rsidRPr="00E515DF" w:rsidRDefault="00392C64" w:rsidP="00392C64">
      <w:pPr>
        <w:tabs>
          <w:tab w:val="left" w:pos="3086"/>
        </w:tabs>
        <w:autoSpaceDE w:val="0"/>
        <w:autoSpaceDN w:val="0"/>
        <w:adjustRightInd w:val="0"/>
        <w:spacing w:line="360" w:lineRule="auto"/>
        <w:rPr>
          <w:rFonts w:ascii="Trebuchet MS" w:hAnsi="Trebuchet MS"/>
          <w:color w:val="365F91"/>
          <w:sz w:val="20"/>
          <w:szCs w:val="20"/>
          <w:lang w:eastAsia="en-US"/>
        </w:rPr>
      </w:pPr>
    </w:p>
    <w:p w14:paraId="631AFA71"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14:paraId="1D06B4D1" w14:textId="77777777"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14:paraId="255381C1" w14:textId="77777777" w:rsidR="00392C64" w:rsidRDefault="00392C64" w:rsidP="00392C64">
      <w:pPr>
        <w:autoSpaceDE w:val="0"/>
        <w:autoSpaceDN w:val="0"/>
        <w:adjustRightInd w:val="0"/>
        <w:spacing w:line="360" w:lineRule="auto"/>
        <w:rPr>
          <w:rFonts w:ascii="Trebuchet MS" w:hAnsi="Trebuchet MS" w:cstheme="minorHAnsi"/>
          <w:sz w:val="22"/>
          <w:szCs w:val="22"/>
          <w:highlight w:val="lightGray"/>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14:paraId="0FA59C10" w14:textId="77777777" w:rsidR="005007A4" w:rsidRDefault="005007A4" w:rsidP="00C65E1B">
      <w:pPr>
        <w:spacing w:line="360" w:lineRule="auto"/>
        <w:jc w:val="both"/>
        <w:outlineLvl w:val="0"/>
        <w:rPr>
          <w:rFonts w:ascii="Trebuchet MS" w:hAnsi="Trebuchet MS" w:cstheme="minorHAnsi"/>
          <w:color w:val="E80061" w:themeColor="accent1" w:themeShade="BF"/>
          <w:sz w:val="16"/>
          <w:szCs w:val="16"/>
          <w:highlight w:val="lightGray"/>
        </w:rPr>
      </w:pPr>
    </w:p>
    <w:p w14:paraId="5F60C835"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3</w:t>
      </w:r>
    </w:p>
    <w:p w14:paraId="1EED9483"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1B6737B7" w14:textId="77777777"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61D11DF4" w14:textId="77777777"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14:paraId="2E76F581" w14:textId="77777777"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14:paraId="24B523DE" w14:textId="77777777"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14:paraId="542DB27F" w14:textId="77777777"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78258A79"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14:paraId="533E4A14"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ACC081"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961C32B"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16892C34"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277189BA"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9BD7F4F"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05C9D245"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14:paraId="2A944901"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5C17E1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3B0ED9D9"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43C83B17"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14:paraId="738FB25A"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14:paraId="6ABA0E18"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7EBBA208"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14:paraId="7F43FBA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14:paraId="6E19FB20"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14:paraId="75C3E326"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76EE11A0" w14:textId="77777777"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6272BD3" w14:textId="77777777"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47C90B81" w14:textId="77777777"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14:paraId="06CB2324" w14:textId="77777777"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14:paraId="3A0FD64C"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C9D009F"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E2D9386"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5816BA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10A9AFD"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EE8A8C9"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EA00ECB"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D647189"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1649546"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ABF65B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BACE0D0"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2239572B"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CD1CAAA"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67589E84"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DC62816"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45FCB0AE"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A12D124"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EEE01F6"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5BCDF077"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068EE49E"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32E53DA4"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1F7A97EB" w14:textId="77777777"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14:paraId="7D0156FB" w14:textId="77777777" w:rsidR="005A0AE6" w:rsidRDefault="005A0AE6" w:rsidP="005007A4">
      <w:pPr>
        <w:spacing w:line="360" w:lineRule="auto"/>
        <w:jc w:val="both"/>
        <w:outlineLvl w:val="0"/>
        <w:rPr>
          <w:rFonts w:ascii="Trebuchet MS" w:hAnsi="Trebuchet MS" w:cstheme="minorHAnsi"/>
          <w:color w:val="00439E" w:themeColor="accent5" w:themeShade="BF"/>
          <w:sz w:val="20"/>
          <w:szCs w:val="20"/>
        </w:rPr>
      </w:pPr>
    </w:p>
    <w:p w14:paraId="4B71410F" w14:textId="77777777" w:rsidR="005A0AE6" w:rsidRPr="00FE1E85" w:rsidRDefault="005A0AE6" w:rsidP="005007A4">
      <w:pPr>
        <w:spacing w:line="360" w:lineRule="auto"/>
        <w:jc w:val="both"/>
        <w:outlineLvl w:val="0"/>
        <w:rPr>
          <w:rFonts w:ascii="Trebuchet MS" w:hAnsi="Trebuchet MS" w:cstheme="minorHAnsi"/>
          <w:color w:val="00439E" w:themeColor="accent5" w:themeShade="BF"/>
          <w:sz w:val="20"/>
          <w:szCs w:val="20"/>
        </w:rPr>
      </w:pPr>
    </w:p>
    <w:p w14:paraId="3D22D5F5"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7C76EBB2"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793D07BE" w14:textId="77777777"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14:paraId="355EFC6F"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4</w:t>
      </w:r>
    </w:p>
    <w:p w14:paraId="18070445"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14:paraId="603B8BA7" w14:textId="77777777"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14:paraId="67697589" w14:textId="77777777"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14:paraId="53CEE9E0" w14:textId="77777777"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14:paraId="43EF1FCD" w14:textId="77777777"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14:paraId="47A3C4C1" w14:textId="77777777"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14:paraId="70BFEC50" w14:textId="77777777"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14:paraId="0DD9AEDA"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14:paraId="7315A959"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210EB877"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14:paraId="4CC76DE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9CFBAAB"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5138E8BE"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14:paraId="0F45AAD3"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7EB72668"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5349681B"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422BA541"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1F6F9977"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175F1E75" w14:textId="77777777"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37203922"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6A3CA3E4"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33685A2A"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4557CC28" w14:textId="77777777"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14:paraId="543FFEA2"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36188078"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6505397C"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147B253D"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53504ACF"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4A52C323"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6414EAAF"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03D73635" w14:textId="77777777" w:rsidR="005A0AE6" w:rsidRDefault="005A0AE6" w:rsidP="00203699">
      <w:pPr>
        <w:spacing w:line="360" w:lineRule="auto"/>
        <w:jc w:val="both"/>
        <w:outlineLvl w:val="0"/>
        <w:rPr>
          <w:rFonts w:ascii="Trebuchet MS" w:hAnsi="Trebuchet MS" w:cstheme="minorHAnsi"/>
          <w:color w:val="00439E" w:themeColor="accent5" w:themeShade="BF"/>
          <w:sz w:val="16"/>
          <w:szCs w:val="16"/>
        </w:rPr>
      </w:pPr>
    </w:p>
    <w:p w14:paraId="117C14AB" w14:textId="77777777"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14:paraId="60319679"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0178F4">
        <w:rPr>
          <w:rFonts w:ascii="Trebuchet MS" w:hAnsi="Trebuchet MS" w:cstheme="minorHAnsi"/>
          <w:b/>
          <w:i/>
          <w:color w:val="00439E" w:themeColor="accent5" w:themeShade="BF"/>
          <w:sz w:val="20"/>
          <w:szCs w:val="20"/>
        </w:rPr>
        <w:t>5</w:t>
      </w:r>
    </w:p>
    <w:p w14:paraId="69667C31"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14:paraId="1BB754A5"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14:paraId="6337068C" w14:textId="77777777"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14:paraId="51030313" w14:textId="77777777"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14:paraId="7B99BE0D" w14:textId="77777777"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14:paraId="541CE3D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735EB242" w14:textId="77777777"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14:paraId="12E97C6D"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22570B2F"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14:paraId="0054DCA6"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2A18639"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9A72236"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14:paraId="3BD829E4"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14:paraId="6ECBD31C"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C6EDDB9"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43CC21E"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9EFF6C8"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55DB1020"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00681AD"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14:paraId="24A9B2D3"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14:paraId="1D3E0E7D"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70BE8FF9"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59A636FF"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5898B212"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74F449C8"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5ABF776A"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7E54FDCA"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1D9917E2" w14:textId="77777777"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1536095A" w14:textId="77777777"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14:paraId="551189C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CDF6718"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182C85A"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14D0D38"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4010619"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06539E04"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0E1A404"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B5E1FD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4F96F7F"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037520C"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5537A50"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E8834B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A5C233B"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BC06FD7"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08F6A0A"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8E3E0D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936795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9D8FC0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24489B9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1084BE0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4F7BD14A"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C18D22E"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F4427CC"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2C3B283" w14:textId="77777777" w:rsidR="005A0AE6" w:rsidRDefault="005A0AE6" w:rsidP="00203699">
      <w:pPr>
        <w:spacing w:line="360" w:lineRule="auto"/>
        <w:jc w:val="both"/>
        <w:outlineLvl w:val="0"/>
        <w:rPr>
          <w:rFonts w:ascii="Trebuchet MS" w:hAnsi="Trebuchet MS" w:cstheme="minorHAnsi"/>
          <w:color w:val="00439E" w:themeColor="accent5" w:themeShade="BF"/>
          <w:sz w:val="20"/>
          <w:szCs w:val="20"/>
        </w:rPr>
      </w:pPr>
    </w:p>
    <w:p w14:paraId="6AC14FB4" w14:textId="77777777" w:rsidR="005A0AE6" w:rsidRDefault="005A0AE6" w:rsidP="00203699">
      <w:pPr>
        <w:spacing w:line="360" w:lineRule="auto"/>
        <w:jc w:val="both"/>
        <w:outlineLvl w:val="0"/>
        <w:rPr>
          <w:rFonts w:ascii="Trebuchet MS" w:hAnsi="Trebuchet MS" w:cstheme="minorHAnsi"/>
          <w:color w:val="00439E" w:themeColor="accent5" w:themeShade="BF"/>
          <w:sz w:val="20"/>
          <w:szCs w:val="20"/>
        </w:rPr>
      </w:pPr>
    </w:p>
    <w:p w14:paraId="5CF08BFB" w14:textId="77777777" w:rsidR="005A0AE6" w:rsidRDefault="005A0AE6" w:rsidP="00203699">
      <w:pPr>
        <w:spacing w:line="360" w:lineRule="auto"/>
        <w:jc w:val="both"/>
        <w:outlineLvl w:val="0"/>
        <w:rPr>
          <w:rFonts w:ascii="Trebuchet MS" w:hAnsi="Trebuchet MS" w:cstheme="minorHAnsi"/>
          <w:color w:val="00439E" w:themeColor="accent5" w:themeShade="BF"/>
          <w:sz w:val="20"/>
          <w:szCs w:val="20"/>
        </w:rPr>
      </w:pPr>
    </w:p>
    <w:p w14:paraId="34B784F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0178F4">
        <w:rPr>
          <w:rFonts w:ascii="Trebuchet MS" w:hAnsi="Trebuchet MS" w:cstheme="minorHAnsi"/>
          <w:color w:val="00439E" w:themeColor="accent5" w:themeShade="BF"/>
          <w:sz w:val="20"/>
          <w:szCs w:val="20"/>
        </w:rPr>
        <w:t>6</w:t>
      </w:r>
    </w:p>
    <w:p w14:paraId="7F74D8FC"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40B532E8"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026ED5C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710B4765" w14:textId="77777777"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14:paraId="58BED851" w14:textId="77777777"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14:paraId="2C7D781D" w14:textId="77777777"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14:paraId="6475BE75" w14:textId="77777777"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servicii de supraveghere și pază, monitorizare și intervenție, mentenanță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14:paraId="14188B1D" w14:textId="77777777"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14:paraId="0C9D8DA3"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134F5F3D" w14:textId="77777777"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14:paraId="67056367"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54C341C1" w14:textId="77777777"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14:paraId="61BE730F"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62510081"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588D50F1"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14:paraId="406725F6"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14:paraId="5028243C" w14:textId="77777777"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14:paraId="2F02F1C8"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1F025349"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3741D1E4"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731DDE68"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5BEA4007" w14:textId="77777777"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14:paraId="44A73D4F"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EE7E7B3"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01B09C5E" w14:textId="77777777"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7</w:t>
      </w:r>
    </w:p>
    <w:p w14:paraId="6F6B698F" w14:textId="77777777"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06BD81A0" w14:textId="77777777"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2F22861B"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A7F8F60" w14:textId="77777777" w:rsidR="009A53FD" w:rsidRDefault="009A53FD" w:rsidP="009A53FD">
      <w:pPr>
        <w:spacing w:line="360" w:lineRule="auto"/>
        <w:jc w:val="center"/>
        <w:outlineLvl w:val="0"/>
        <w:rPr>
          <w:rFonts w:ascii="Trebuchet MS" w:hAnsi="Trebuchet MS" w:cstheme="minorHAnsi"/>
          <w:color w:val="00439E" w:themeColor="accent5" w:themeShade="BF"/>
          <w:sz w:val="20"/>
          <w:szCs w:val="20"/>
        </w:rPr>
      </w:pPr>
    </w:p>
    <w:p w14:paraId="6AAC4059" w14:textId="77777777" w:rsidR="009A53FD" w:rsidRPr="009A53FD" w:rsidRDefault="009A53FD" w:rsidP="009A53FD">
      <w:pPr>
        <w:spacing w:line="360" w:lineRule="auto"/>
        <w:jc w:val="center"/>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DECLARATIE PRIVIND ACCEPTAREA CLAUZELOR CONTRACTUALE</w:t>
      </w:r>
    </w:p>
    <w:p w14:paraId="6D2D7471"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03D8F24A"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34D3AF44" w14:textId="77777777"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37F787E4"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Pr>
          <w:rFonts w:ascii="Trebuchet MS" w:hAnsi="Trebuchet MS" w:cstheme="minorHAnsi"/>
          <w:color w:val="00439E" w:themeColor="accent5" w:themeShade="BF"/>
          <w:sz w:val="20"/>
          <w:szCs w:val="20"/>
        </w:rPr>
        <w:t>supraveghere și pază, monitorizare și intervenție, mentenanță</w:t>
      </w:r>
      <w:r w:rsidRPr="00FE1E85">
        <w:rPr>
          <w:rFonts w:ascii="Trebuchet MS" w:hAnsi="Trebuchet MS" w:cstheme="minorHAnsi"/>
          <w:color w:val="00439E" w:themeColor="accent5" w:themeShade="BF"/>
          <w:sz w:val="20"/>
          <w:szCs w:val="20"/>
        </w:rPr>
        <w:t>, organizată de Inspectoratul Teritorial de Muncă Dâmbovița</w:t>
      </w:r>
      <w:r w:rsidRPr="009A53FD">
        <w:rPr>
          <w:rFonts w:ascii="Trebuchet MS" w:hAnsi="Trebuchet MS" w:cstheme="minorHAnsi"/>
          <w:color w:val="00439E" w:themeColor="accent5" w:themeShade="BF"/>
          <w:sz w:val="20"/>
          <w:szCs w:val="20"/>
        </w:rPr>
        <w:t>, declar in nume propriu 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14:paraId="2E24F48B"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ne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nsu</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im clauzele contractuale obligatorii stabilite de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14:paraId="5AC6539C"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suntem de acord cu prevederile Clauzelor contractuale speciale cu urm</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toarele amendamente*)</w:t>
      </w:r>
    </w:p>
    <w:p w14:paraId="05825CB8"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a)</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14:paraId="752BB889"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b)</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14:paraId="29535ABB"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7DCC6E41" w14:textId="77777777"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26AEA7E7" w14:textId="77777777"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14:paraId="156C1F2A"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6FF4445A"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08EF3672"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5C086FBB" w14:textId="77777777"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4AB33B3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8F478F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5D255FB"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1395061"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6ECD7D0A"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5C42E6BC" w14:textId="77777777" w:rsidR="00FE1E85" w:rsidRDefault="009A53FD" w:rsidP="00203699">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 Se accept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amendamente referitoare la clauzele contractuale stabilite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modelul de contract, cu condi</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ia ca acestea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fie solicitate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intervalul stabilit pentru solicitare de clarific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ri, spre a fi aduse la cuno</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tiin</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 xml:space="preserve">a tuturor operatorilor economici interesati </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 totodat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aceste amendamente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nu fie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 evident dezavantajoase pentru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14:paraId="0D9AAF1D"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023CA5D5"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6BB29BFE"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3E174148"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1D304831"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604E3BE4"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8</w:t>
      </w:r>
    </w:p>
    <w:p w14:paraId="345C8D98"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14:paraId="5DB0CC0B" w14:textId="77777777"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14:paraId="6290BB4E"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656E7C18"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5A9B9FF9" w14:textId="77777777"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14:paraId="1F550BF2" w14:textId="77777777"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14:paraId="1CB7F964" w14:textId="77777777"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14:paraId="58E726D3"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36C96104"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669BB3A9"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7E485918" w14:textId="77777777"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supraveghere și pază, monitorizare și intervenție, mentenanță,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14:paraId="388EF3D7" w14:textId="77777777"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14:paraId="5F2D5E56"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14:paraId="6A890446"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2575D503" w14:textId="77777777"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14:paraId="347996ED"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379FDCD6"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0AE7D650" w14:textId="77777777"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14:paraId="7B1562FF"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14:paraId="7E83C9B8"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14:paraId="20DE8611"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14:paraId="13C9F526" w14:textId="77777777"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14:paraId="45CE6468" w14:textId="77777777"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8"/>
      <w:footerReference w:type="default" r:id="rId9"/>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477F" w14:textId="77777777" w:rsidR="00920D30" w:rsidRDefault="00920D30" w:rsidP="000173E3">
      <w:r>
        <w:separator/>
      </w:r>
    </w:p>
  </w:endnote>
  <w:endnote w:type="continuationSeparator" w:id="0">
    <w:p w14:paraId="49D9D92F" w14:textId="77777777" w:rsidR="00920D30" w:rsidRDefault="00920D30"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A55E" w14:textId="77777777" w:rsidR="00FE1E85" w:rsidRDefault="00FE1E85" w:rsidP="0022518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8FEEFC1" w14:textId="77777777" w:rsidR="00FE1E85" w:rsidRDefault="00FE1E85" w:rsidP="009F6AD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8FB" w14:textId="77777777" w:rsidR="00FE1E85" w:rsidRDefault="00FE1E85" w:rsidP="001223FE">
    <w:pPr>
      <w:pStyle w:val="Subsol"/>
      <w:ind w:right="360"/>
      <w:rPr>
        <w:rFonts w:ascii="Tahoma" w:hAnsi="Tahoma" w:cs="Tahoma"/>
        <w:sz w:val="12"/>
        <w:szCs w:val="12"/>
        <w:lang w:val="en-US"/>
      </w:rPr>
    </w:pPr>
  </w:p>
  <w:p w14:paraId="792E007C" w14:textId="77777777" w:rsidR="00FE1E85" w:rsidRDefault="00FE1E85" w:rsidP="001223FE">
    <w:pPr>
      <w:pStyle w:val="Subsol"/>
      <w:ind w:right="360"/>
      <w:rPr>
        <w:rFonts w:ascii="Tahoma" w:hAnsi="Tahoma" w:cs="Tahoma"/>
        <w:sz w:val="12"/>
        <w:szCs w:val="12"/>
        <w:lang w:val="en-US"/>
      </w:rPr>
    </w:pPr>
  </w:p>
  <w:p w14:paraId="74D583F0" w14:textId="77777777" w:rsidR="00FE1E85" w:rsidRPr="00626D92" w:rsidRDefault="00FE1E85" w:rsidP="001223FE">
    <w:pPr>
      <w:pStyle w:val="Subsol"/>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2CE3FB9A" wp14:editId="41381212">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1F1A0F30" w14:textId="77777777"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3FB9A"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hm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" stroked="f">
              <v:textbox style="mso-fit-shape-to-text:t">
                <w:txbxContent>
                  <w:p w14:paraId="1F1A0F30" w14:textId="77777777"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490ACD">
      <w:rPr>
        <w:rFonts w:ascii="Trebuchet MS" w:hAnsi="Trebuchet MS"/>
        <w:b/>
        <w:bCs/>
        <w:i/>
        <w:noProof/>
        <w:color w:val="4D005F" w:themeColor="accent4" w:themeShade="BF"/>
        <w:sz w:val="16"/>
        <w:szCs w:val="16"/>
      </w:rPr>
      <w:t>9</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490ACD">
      <w:rPr>
        <w:rFonts w:ascii="Trebuchet MS" w:hAnsi="Trebuchet MS"/>
        <w:b/>
        <w:bCs/>
        <w:i/>
        <w:noProof/>
        <w:color w:val="4D005F" w:themeColor="accent4" w:themeShade="BF"/>
        <w:sz w:val="16"/>
        <w:szCs w:val="16"/>
      </w:rPr>
      <w:t>16</w:t>
    </w:r>
    <w:r w:rsidRPr="00C364A6">
      <w:rPr>
        <w:rFonts w:ascii="Trebuchet MS" w:hAnsi="Trebuchet MS"/>
        <w:b/>
        <w:bCs/>
        <w:i/>
        <w:color w:val="4D005F" w:themeColor="accent4" w:themeShade="BF"/>
        <w:sz w:val="16"/>
        <w:szCs w:val="16"/>
      </w:rPr>
      <w:fldChar w:fldCharType="end"/>
    </w:r>
  </w:p>
  <w:p w14:paraId="3E3387CC" w14:textId="77777777" w:rsidR="00FE1E85" w:rsidRPr="001223FE" w:rsidRDefault="00FE1E85" w:rsidP="001223FE">
    <w:pPr>
      <w:pStyle w:val="Subsol"/>
      <w:ind w:right="360"/>
      <w:rPr>
        <w:rFonts w:ascii="Tahoma" w:hAnsi="Tahoma" w:cs="Tahoma"/>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1116" w14:textId="77777777" w:rsidR="00920D30" w:rsidRDefault="00920D30" w:rsidP="000173E3">
      <w:r>
        <w:separator/>
      </w:r>
    </w:p>
  </w:footnote>
  <w:footnote w:type="continuationSeparator" w:id="0">
    <w:p w14:paraId="7E289683" w14:textId="77777777" w:rsidR="00920D30" w:rsidRDefault="00920D30" w:rsidP="0001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A62BA"/>
    <w:multiLevelType w:val="multilevel"/>
    <w:tmpl w:val="0418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2" w15:restartNumberingAfterBreak="0">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15:restartNumberingAfterBreak="0">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15:restartNumberingAfterBreak="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15:restartNumberingAfterBreak="0">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15:restartNumberingAfterBreak="0">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15:restartNumberingAfterBreak="0">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685324238">
    <w:abstractNumId w:val="24"/>
  </w:num>
  <w:num w:numId="2" w16cid:durableId="361781477">
    <w:abstractNumId w:val="1"/>
  </w:num>
  <w:num w:numId="3" w16cid:durableId="277572205">
    <w:abstractNumId w:val="21"/>
  </w:num>
  <w:num w:numId="4" w16cid:durableId="1546791441">
    <w:abstractNumId w:val="8"/>
  </w:num>
  <w:num w:numId="5" w16cid:durableId="527791744">
    <w:abstractNumId w:val="14"/>
  </w:num>
  <w:num w:numId="6" w16cid:durableId="1132943953">
    <w:abstractNumId w:val="22"/>
  </w:num>
  <w:num w:numId="7" w16cid:durableId="1548760992">
    <w:abstractNumId w:val="5"/>
  </w:num>
  <w:num w:numId="8" w16cid:durableId="2013215763">
    <w:abstractNumId w:val="13"/>
  </w:num>
  <w:num w:numId="9" w16cid:durableId="1682928084">
    <w:abstractNumId w:val="3"/>
  </w:num>
  <w:num w:numId="10" w16cid:durableId="621306216">
    <w:abstractNumId w:val="6"/>
  </w:num>
  <w:num w:numId="11" w16cid:durableId="264770010">
    <w:abstractNumId w:val="16"/>
  </w:num>
  <w:num w:numId="12" w16cid:durableId="60519441">
    <w:abstractNumId w:val="26"/>
  </w:num>
  <w:num w:numId="13" w16cid:durableId="1811627943">
    <w:abstractNumId w:val="0"/>
  </w:num>
  <w:num w:numId="14" w16cid:durableId="1536842567">
    <w:abstractNumId w:val="25"/>
  </w:num>
  <w:num w:numId="15" w16cid:durableId="670111178">
    <w:abstractNumId w:val="9"/>
  </w:num>
  <w:num w:numId="16" w16cid:durableId="1328948023">
    <w:abstractNumId w:val="18"/>
  </w:num>
  <w:num w:numId="17" w16cid:durableId="1418598773">
    <w:abstractNumId w:val="4"/>
  </w:num>
  <w:num w:numId="18" w16cid:durableId="2111243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179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6923307">
    <w:abstractNumId w:val="11"/>
  </w:num>
  <w:num w:numId="21" w16cid:durableId="2050953425">
    <w:abstractNumId w:val="27"/>
  </w:num>
  <w:num w:numId="22" w16cid:durableId="932855084">
    <w:abstractNumId w:val="12"/>
  </w:num>
  <w:num w:numId="23" w16cid:durableId="767965161">
    <w:abstractNumId w:val="7"/>
  </w:num>
  <w:num w:numId="24" w16cid:durableId="647369681">
    <w:abstractNumId w:val="19"/>
  </w:num>
  <w:num w:numId="25" w16cid:durableId="904683546">
    <w:abstractNumId w:val="20"/>
  </w:num>
  <w:num w:numId="26" w16cid:durableId="279840665">
    <w:abstractNumId w:val="17"/>
  </w:num>
  <w:num w:numId="27" w16cid:durableId="841894543">
    <w:abstractNumId w:val="23"/>
  </w:num>
  <w:num w:numId="28" w16cid:durableId="3364679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EF"/>
    <w:rsid w:val="00000C8A"/>
    <w:rsid w:val="000016B1"/>
    <w:rsid w:val="00003B8F"/>
    <w:rsid w:val="00003FFD"/>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5CCE"/>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ED2"/>
    <w:rsid w:val="002400C7"/>
    <w:rsid w:val="00241DE2"/>
    <w:rsid w:val="0024318B"/>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ACD"/>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3D21"/>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0AE6"/>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0D30"/>
    <w:rsid w:val="00922A3C"/>
    <w:rsid w:val="00924082"/>
    <w:rsid w:val="009251D8"/>
    <w:rsid w:val="0092699A"/>
    <w:rsid w:val="00926E9D"/>
    <w:rsid w:val="00927A6C"/>
    <w:rsid w:val="00927BB1"/>
    <w:rsid w:val="00932459"/>
    <w:rsid w:val="009324F4"/>
    <w:rsid w:val="00932E2D"/>
    <w:rsid w:val="009331D8"/>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68A"/>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098D"/>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0F09"/>
    <w:rsid w:val="00CC2DD5"/>
    <w:rsid w:val="00CC2ECA"/>
    <w:rsid w:val="00CD00D0"/>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50FF4"/>
    <w:rsid w:val="00D52F11"/>
    <w:rsid w:val="00D53766"/>
    <w:rsid w:val="00D5466E"/>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083"/>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78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A"/>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0D778"/>
  <w15:docId w15:val="{8F42E02A-C245-4EBC-8F5D-4D9E24FE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0AE"/>
    <w:rPr>
      <w:sz w:val="24"/>
      <w:szCs w:val="24"/>
      <w:lang w:val="ro-RO" w:eastAsia="el-GR"/>
    </w:rPr>
  </w:style>
  <w:style w:type="paragraph" w:styleId="Titlu1">
    <w:name w:val="heading 1"/>
    <w:basedOn w:val="Normal"/>
    <w:next w:val="Normal"/>
    <w:link w:val="Titlu1Caracte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Titlu2">
    <w:name w:val="heading 2"/>
    <w:basedOn w:val="Normal"/>
    <w:next w:val="Normal"/>
    <w:link w:val="Titlu2Caracte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Titlu3">
    <w:name w:val="heading 3"/>
    <w:basedOn w:val="Normal"/>
    <w:next w:val="Normal"/>
    <w:link w:val="Titlu3Caracte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Titlu4">
    <w:name w:val="heading 4"/>
    <w:basedOn w:val="Normal"/>
    <w:next w:val="Normal"/>
    <w:link w:val="Titlu4Caracte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Titlu5">
    <w:name w:val="heading 5"/>
    <w:basedOn w:val="Normal"/>
    <w:next w:val="Normal"/>
    <w:link w:val="Titlu5Caracte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Titlu6">
    <w:name w:val="heading 6"/>
    <w:basedOn w:val="Normal"/>
    <w:next w:val="Normal"/>
    <w:link w:val="Titlu6Caracte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Titlu7">
    <w:name w:val="heading 7"/>
    <w:basedOn w:val="Normal"/>
    <w:next w:val="Normal"/>
    <w:link w:val="Titlu7Caracte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Titlu8">
    <w:name w:val="heading 8"/>
    <w:basedOn w:val="Normal"/>
    <w:next w:val="Normal"/>
    <w:link w:val="Titlu8Caracte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elgril">
    <w:name w:val="Table Grid"/>
    <w:basedOn w:val="Tabel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semiHidden/>
    <w:rsid w:val="004C0219"/>
    <w:rPr>
      <w:sz w:val="20"/>
      <w:szCs w:val="20"/>
    </w:rPr>
  </w:style>
  <w:style w:type="character" w:styleId="Referinnotdesubsol">
    <w:name w:val="footnote reference"/>
    <w:semiHidden/>
    <w:rsid w:val="004C0219"/>
    <w:rPr>
      <w:vertAlign w:val="superscript"/>
    </w:rPr>
  </w:style>
  <w:style w:type="paragraph" w:styleId="Plandocument">
    <w:name w:val="Document Map"/>
    <w:basedOn w:val="Normal"/>
    <w:semiHidden/>
    <w:rsid w:val="0062680C"/>
    <w:pPr>
      <w:shd w:val="clear" w:color="auto" w:fill="000080"/>
    </w:pPr>
    <w:rPr>
      <w:rFonts w:ascii="Tahoma" w:hAnsi="Tahoma" w:cs="Tahoma"/>
      <w:sz w:val="20"/>
      <w:szCs w:val="20"/>
    </w:rPr>
  </w:style>
  <w:style w:type="paragraph" w:styleId="Subsol">
    <w:name w:val="footer"/>
    <w:basedOn w:val="Normal"/>
    <w:link w:val="SubsolCaracter"/>
    <w:uiPriority w:val="99"/>
    <w:rsid w:val="009F6AD5"/>
    <w:pPr>
      <w:tabs>
        <w:tab w:val="center" w:pos="4536"/>
        <w:tab w:val="right" w:pos="9072"/>
      </w:tabs>
    </w:pPr>
  </w:style>
  <w:style w:type="character" w:styleId="Numrdepagin">
    <w:name w:val="page number"/>
    <w:basedOn w:val="Fontdeparagrafimplicit"/>
    <w:rsid w:val="009F6AD5"/>
  </w:style>
  <w:style w:type="paragraph" w:styleId="Antet">
    <w:name w:val="header"/>
    <w:basedOn w:val="Normal"/>
    <w:rsid w:val="009F6AD5"/>
    <w:pPr>
      <w:tabs>
        <w:tab w:val="center" w:pos="4536"/>
        <w:tab w:val="right" w:pos="9072"/>
      </w:tabs>
    </w:pPr>
  </w:style>
  <w:style w:type="paragraph" w:styleId="TextnBalon">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Robust">
    <w:name w:val="Strong"/>
    <w:uiPriority w:val="22"/>
    <w:qFormat/>
    <w:rsid w:val="000724DE"/>
    <w:rPr>
      <w:b/>
      <w:bCs/>
    </w:rPr>
  </w:style>
  <w:style w:type="character" w:styleId="Referincomentariu">
    <w:name w:val="annotation reference"/>
    <w:rsid w:val="00BF5A49"/>
    <w:rPr>
      <w:sz w:val="16"/>
      <w:szCs w:val="16"/>
    </w:rPr>
  </w:style>
  <w:style w:type="paragraph" w:styleId="Textcomentariu">
    <w:name w:val="annotation text"/>
    <w:basedOn w:val="Normal"/>
    <w:link w:val="TextcomentariuCaracter"/>
    <w:rsid w:val="00BF5A49"/>
    <w:rPr>
      <w:sz w:val="20"/>
      <w:szCs w:val="20"/>
    </w:rPr>
  </w:style>
  <w:style w:type="character" w:customStyle="1" w:styleId="TextcomentariuCaracter">
    <w:name w:val="Text comentariu Caracter"/>
    <w:link w:val="Textcomentariu"/>
    <w:rsid w:val="00BF5A49"/>
    <w:rPr>
      <w:lang w:val="el-GR" w:eastAsia="el-GR"/>
    </w:rPr>
  </w:style>
  <w:style w:type="paragraph" w:styleId="SubiectComentariu">
    <w:name w:val="annotation subject"/>
    <w:basedOn w:val="Textcomentariu"/>
    <w:next w:val="Textcomentariu"/>
    <w:link w:val="SubiectComentariuCaracter"/>
    <w:rsid w:val="00BF5A49"/>
    <w:rPr>
      <w:b/>
      <w:bCs/>
    </w:rPr>
  </w:style>
  <w:style w:type="character" w:customStyle="1" w:styleId="SubiectComentariuCaracter">
    <w:name w:val="Subiect Comentariu Caracter"/>
    <w:link w:val="SubiectComentariu"/>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SubsolCaracter">
    <w:name w:val="Subsol Caracter"/>
    <w:link w:val="Subsol"/>
    <w:uiPriority w:val="99"/>
    <w:rsid w:val="001223FE"/>
    <w:rPr>
      <w:sz w:val="24"/>
      <w:szCs w:val="24"/>
      <w:lang w:val="el-GR" w:eastAsia="el-GR"/>
    </w:rPr>
  </w:style>
  <w:style w:type="paragraph" w:styleId="Listparagraf">
    <w:name w:val="List Paragraph"/>
    <w:aliases w:val="Forth level"/>
    <w:basedOn w:val="Normal"/>
    <w:link w:val="ListparagrafCaracter"/>
    <w:uiPriority w:val="34"/>
    <w:qFormat/>
    <w:rsid w:val="00831DA7"/>
    <w:pPr>
      <w:ind w:left="720"/>
      <w:contextualSpacing/>
    </w:pPr>
  </w:style>
  <w:style w:type="paragraph" w:styleId="Cuprins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Fontdeparagrafimplicit"/>
    <w:uiPriority w:val="99"/>
    <w:unhideWhenUsed/>
    <w:rsid w:val="00AD5234"/>
    <w:rPr>
      <w:color w:val="17BBFD" w:themeColor="hyperlink"/>
      <w:u w:val="single"/>
    </w:rPr>
  </w:style>
  <w:style w:type="character" w:customStyle="1" w:styleId="Titlu1Caracter">
    <w:name w:val="Titlu 1 Caracter"/>
    <w:basedOn w:val="Fontdeparagrafimplicit"/>
    <w:link w:val="Titlu1"/>
    <w:uiPriority w:val="9"/>
    <w:rsid w:val="00CD5010"/>
    <w:rPr>
      <w:rFonts w:eastAsiaTheme="majorEastAsia" w:cstheme="majorBidi"/>
      <w:b/>
      <w:bCs/>
      <w:color w:val="E80061" w:themeColor="accent1" w:themeShade="BF"/>
      <w:sz w:val="28"/>
      <w:szCs w:val="28"/>
      <w:lang w:val="en-US" w:eastAsia="en-US"/>
    </w:rPr>
  </w:style>
  <w:style w:type="character" w:customStyle="1" w:styleId="Titlu2Caracter">
    <w:name w:val="Titlu 2 Caracter"/>
    <w:basedOn w:val="Fontdeparagrafimplicit"/>
    <w:link w:val="Titlu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Titlu3Caracter">
    <w:name w:val="Titlu 3 Caracter"/>
    <w:basedOn w:val="Fontdeparagrafimplicit"/>
    <w:link w:val="Titlu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Titlu4Caracter">
    <w:name w:val="Titlu 4 Caracter"/>
    <w:basedOn w:val="Fontdeparagrafimplicit"/>
    <w:link w:val="Titlu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Titlu5Caracter">
    <w:name w:val="Titlu 5 Caracter"/>
    <w:basedOn w:val="Fontdeparagrafimplicit"/>
    <w:link w:val="Titlu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Titlu6Caracter">
    <w:name w:val="Titlu 6 Caracter"/>
    <w:basedOn w:val="Fontdeparagrafimplicit"/>
    <w:link w:val="Titlu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Titlu7Caracter">
    <w:name w:val="Titlu 7 Caracter"/>
    <w:basedOn w:val="Fontdeparagrafimplicit"/>
    <w:link w:val="Titlu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Titlu8Caracter">
    <w:name w:val="Titlu 8 Caracter"/>
    <w:basedOn w:val="Fontdeparagrafimplicit"/>
    <w:link w:val="Titlu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Titlu9Caracter">
    <w:name w:val="Titlu 9 Caracter"/>
    <w:basedOn w:val="Fontdeparagrafimplicit"/>
    <w:link w:val="Titlu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itlucuprins">
    <w:name w:val="TOC Heading"/>
    <w:basedOn w:val="Titlu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Textsubstituent">
    <w:name w:val="Placeholder Text"/>
    <w:basedOn w:val="Fontdeparagrafimplicit"/>
    <w:uiPriority w:val="99"/>
    <w:semiHidden/>
    <w:rsid w:val="00BB1B02"/>
    <w:rPr>
      <w:color w:val="808080"/>
    </w:rPr>
  </w:style>
  <w:style w:type="character" w:customStyle="1" w:styleId="ListparagrafCaracter">
    <w:name w:val="Listă paragraf Caracter"/>
    <w:aliases w:val="Forth level Caracter"/>
    <w:link w:val="Listparagraf"/>
    <w:uiPriority w:val="34"/>
    <w:locked/>
    <w:rsid w:val="00392C64"/>
    <w:rPr>
      <w:sz w:val="24"/>
      <w:szCs w:val="24"/>
      <w:lang w:val="ro-RO" w:eastAsia="el-GR"/>
    </w:rPr>
  </w:style>
  <w:style w:type="table" w:customStyle="1" w:styleId="TableGrid1">
    <w:name w:val="Table Grid1"/>
    <w:basedOn w:val="TabelNormal"/>
    <w:next w:val="Tabelgril"/>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B1BE143-49D8-4715-8BBB-9E17DA8C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Elena Liliana Cucu</cp:lastModifiedBy>
  <cp:revision>3</cp:revision>
  <cp:lastPrinted>2023-02-08T11:54:00Z</cp:lastPrinted>
  <dcterms:created xsi:type="dcterms:W3CDTF">2025-04-08T07:02:00Z</dcterms:created>
  <dcterms:modified xsi:type="dcterms:W3CDTF">2025-04-08T09:25:00Z</dcterms:modified>
</cp:coreProperties>
</file>