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2CF2" w14:textId="77777777" w:rsidR="00090675" w:rsidRPr="00990268" w:rsidRDefault="00C32A1C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</w:t>
      </w:r>
      <w:r w:rsidR="00467B83">
        <w:rPr>
          <w:rFonts w:ascii="Trebuchet MS" w:hAnsi="Trebuchet MS"/>
        </w:rPr>
        <w:t>6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>
        <w:rPr>
          <w:rFonts w:ascii="Trebuchet MS" w:hAnsi="Trebuchet MS"/>
        </w:rPr>
        <w:t>2</w:t>
      </w:r>
      <w:r w:rsidR="00090675" w:rsidRPr="00990268">
        <w:rPr>
          <w:rFonts w:ascii="Trebuchet MS" w:hAnsi="Trebuchet MS"/>
        </w:rPr>
        <w:t>.202</w:t>
      </w:r>
      <w:r w:rsidR="00467B83">
        <w:rPr>
          <w:rFonts w:ascii="Trebuchet MS" w:hAnsi="Trebuchet MS"/>
        </w:rPr>
        <w:t>4</w:t>
      </w:r>
    </w:p>
    <w:p w14:paraId="6575267D" w14:textId="77777777" w:rsidR="00D8788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5A527CCC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</w:t>
      </w:r>
      <w:r w:rsidR="00BB01CB">
        <w:rPr>
          <w:rFonts w:ascii="Trebuchet MS" w:hAnsi="Trebuchet MS"/>
          <w:b/>
          <w:bCs/>
          <w:sz w:val="24"/>
          <w:szCs w:val="24"/>
        </w:rPr>
        <w:t>ă</w:t>
      </w:r>
    </w:p>
    <w:p w14:paraId="298A93D3" w14:textId="77777777" w:rsidR="00947337" w:rsidRPr="001E615F" w:rsidRDefault="001E615F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Na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ional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de control în domeniul s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t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ăț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ii 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securit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ăț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ii în munc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la angajatorii care î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desf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ăș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oar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activitatea în </w:t>
      </w:r>
      <w:r w:rsid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domeni</w:t>
      </w:r>
      <w:r w:rsid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u</w:t>
      </w:r>
      <w:r w:rsid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l</w:t>
      </w:r>
      <w:r w:rsid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:</w:t>
      </w:r>
      <w:r w:rsidR="00C32A1C" w:rsidRPr="00C32A1C">
        <w:rPr>
          <w:rFonts w:ascii="Trebuchet MS" w:eastAsiaTheme="minorEastAsia" w:hAnsi="Trebuchet MS" w:cs="Trebuchet MS"/>
          <w:b/>
          <w:bCs/>
          <w:sz w:val="20"/>
          <w:szCs w:val="20"/>
          <w:lang w:eastAsia="ro-RO"/>
        </w:rPr>
        <w:t xml:space="preserve"> 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între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inerea 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repararea autovehiculelor</w:t>
      </w:r>
      <w:r w:rsidR="00467B83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</w:p>
    <w:p w14:paraId="4455C6D7" w14:textId="77777777" w:rsidR="00E20754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9BA00FF" w14:textId="77777777" w:rsidR="00240788" w:rsidRPr="00C32A1C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În perioada </w:t>
      </w:r>
      <w:r w:rsidR="00467B83" w:rsidRPr="00467B83">
        <w:rPr>
          <w:rFonts w:ascii="Trebuchet MS" w:eastAsia="Times New Roman" w:hAnsi="Trebuchet MS"/>
          <w:sz w:val="24"/>
          <w:szCs w:val="24"/>
          <w:lang w:eastAsia="ro-RO"/>
        </w:rPr>
        <w:t>1</w:t>
      </w:r>
      <w:r w:rsidR="00C32A1C">
        <w:rPr>
          <w:rFonts w:ascii="Trebuchet MS" w:eastAsia="Times New Roman" w:hAnsi="Trebuchet MS"/>
          <w:sz w:val="24"/>
          <w:szCs w:val="24"/>
          <w:lang w:eastAsia="ro-RO"/>
        </w:rPr>
        <w:t>8</w:t>
      </w:r>
      <w:r w:rsidR="00467B83" w:rsidRPr="00467B83">
        <w:rPr>
          <w:rFonts w:ascii="Trebuchet MS" w:eastAsia="Times New Roman" w:hAnsi="Trebuchet MS"/>
          <w:sz w:val="24"/>
          <w:szCs w:val="24"/>
          <w:lang w:eastAsia="ro-RO"/>
        </w:rPr>
        <w:t>.01.2024-2</w:t>
      </w:r>
      <w:r w:rsidR="00C32A1C">
        <w:rPr>
          <w:rFonts w:ascii="Trebuchet MS" w:eastAsia="Times New Roman" w:hAnsi="Trebuchet MS"/>
          <w:sz w:val="24"/>
          <w:szCs w:val="24"/>
          <w:lang w:eastAsia="ro-RO"/>
        </w:rPr>
        <w:t>6</w:t>
      </w:r>
      <w:r w:rsidR="00467B83" w:rsidRPr="00467B83">
        <w:rPr>
          <w:rFonts w:ascii="Trebuchet MS" w:eastAsia="Times New Roman" w:hAnsi="Trebuchet MS"/>
          <w:sz w:val="24"/>
          <w:szCs w:val="24"/>
          <w:lang w:eastAsia="ro-RO"/>
        </w:rPr>
        <w:t>.01.2024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, inspectorii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din cadrul </w:t>
      </w:r>
      <w:r w:rsidRPr="00240788">
        <w:rPr>
          <w:rFonts w:ascii="Trebuchet MS" w:hAnsi="Trebuchet MS"/>
          <w:sz w:val="24"/>
          <w:szCs w:val="24"/>
          <w:lang w:eastAsia="ro-RO"/>
        </w:rPr>
        <w:t>Inspectoratul Teritorial de Munc</w:t>
      </w:r>
      <w:r w:rsidR="00BB01CB">
        <w:rPr>
          <w:rFonts w:ascii="Trebuchet MS" w:hAnsi="Trebuchet MS"/>
          <w:sz w:val="24"/>
          <w:szCs w:val="24"/>
          <w:lang w:eastAsia="ro-RO"/>
        </w:rPr>
        <w:t>ă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 Gala</w:t>
      </w:r>
      <w:r w:rsidR="00BB01CB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240788">
        <w:rPr>
          <w:rFonts w:ascii="Trebuchet MS" w:hAnsi="Trebuchet MS"/>
          <w:sz w:val="24"/>
          <w:szCs w:val="24"/>
        </w:rPr>
        <w:t xml:space="preserve">(I.T.M.)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au desf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urat </w:t>
      </w:r>
      <w:r>
        <w:rPr>
          <w:rFonts w:ascii="Trebuchet MS" w:eastAsia="Times New Roman" w:hAnsi="Trebuchet MS"/>
          <w:sz w:val="24"/>
          <w:szCs w:val="24"/>
          <w:lang w:eastAsia="ro-RO"/>
        </w:rPr>
        <w:t>ac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iuni de control în cadrul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="005E2459"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Na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de control în domeniul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ii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i securit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ii în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la angajatorii care î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i desf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ăș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oar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activitatea în domeniul: între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inerea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C32A1C" w:rsidRPr="00C32A1C">
        <w:rPr>
          <w:rFonts w:ascii="Trebuchet MS" w:eastAsia="Times New Roman" w:hAnsi="Trebuchet MS"/>
          <w:sz w:val="24"/>
          <w:szCs w:val="24"/>
          <w:lang w:eastAsia="ro-RO"/>
        </w:rPr>
        <w:t>i repararea autovehiculelor - cod CAEN 452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5FC4F6C6" w14:textId="77777777" w:rsidR="00C32A1C" w:rsidRDefault="00C32A1C" w:rsidP="00C32A1C">
      <w:pPr>
        <w:spacing w:after="30"/>
        <w:ind w:left="697"/>
        <w:jc w:val="both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M</w:t>
      </w:r>
      <w:r w:rsidR="00240788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otiva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rea campaniei:</w:t>
      </w:r>
    </w:p>
    <w:p w14:paraId="223BF65A" w14:textId="77777777" w:rsidR="00C32A1C" w:rsidRPr="00C32A1C" w:rsidRDefault="00C32A1C" w:rsidP="00C32A1C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Î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n domeniul de activitate 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între</w:t>
      </w:r>
      <w:r w:rsidR="00BB01CB"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ț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 xml:space="preserve">inerea </w:t>
      </w:r>
      <w:r w:rsidR="00BB01CB"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ș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i repararea autovehiculelor lucr</w:t>
      </w:r>
      <w:r w:rsidR="00BB01CB"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ă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torii sunt expu</w:t>
      </w:r>
      <w:r w:rsidR="00BB01CB"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ș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i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la o gam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larg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r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riscuri de accidentare la locul de munc</w:t>
      </w:r>
      <w:r w:rsidR="00BB01CB" w:rsidRPr="00F72536">
        <w:rPr>
          <w:rFonts w:ascii="Trebuchet MS" w:eastAsia="Times New Roman" w:hAnsi="Trebuchet MS"/>
          <w:i/>
          <w:iCs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, cum ar fi: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a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lunec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ri pe pardoseala umed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v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entila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ie insuficient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t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emperaturi extreme;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u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miditate excesiv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r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isc de intoxicare cu substan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e chimice utilizate în cadrul procesului de sp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lare auto;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p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erioade lungi în care angaja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ii stau în picioare;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a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ctivit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repetitive;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s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tresul provocat angaja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ilor datorit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unui comportament neadecvat al clien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ilor;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e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chipamente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electrice incorect utilizate în mediul umed;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p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ericol de accidentarea prin manevrarea necorespunz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toare a autovehiculelor în incinta sp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l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toriilor;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r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isc de electrocutare;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u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tilizarea echipamentelor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specifice, cum ar fi instala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ii de ridicat si recipiente sub presiune (supuse procedurilor de autorizare ISCIR).</w:t>
      </w:r>
    </w:p>
    <w:p w14:paraId="7166AE2A" w14:textId="77777777" w:rsidR="00C32A1C" w:rsidRPr="00C32A1C" w:rsidRDefault="00C32A1C" w:rsidP="00C32A1C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C32A1C">
        <w:rPr>
          <w:rFonts w:ascii="Trebuchet MS" w:eastAsia="Times New Roman" w:hAnsi="Trebuchet MS"/>
          <w:sz w:val="24"/>
          <w:szCs w:val="24"/>
          <w:lang w:eastAsia="ro-RO"/>
        </w:rPr>
        <w:t>De asemenea, în cursul controalelor desf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urate în anii anteriori la unit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ile din acest domeniu de activitate, s-a constatat 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nu to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angajatorii respect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prevederile legale referitoare la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tatea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securitatea în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0B346870" w14:textId="77777777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Obiectivele </w:t>
      </w:r>
      <w:r w:rsidR="00C32A1C" w:rsidRP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generale ale</w:t>
      </w:r>
      <w:r w:rsidR="00C32A1C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campaniei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au fost:</w:t>
      </w:r>
    </w:p>
    <w:p w14:paraId="749748CE" w14:textId="77777777" w:rsidR="00C32A1C" w:rsidRPr="00C32A1C" w:rsidRDefault="00C32A1C" w:rsidP="00C32A1C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C32A1C">
        <w:rPr>
          <w:rFonts w:ascii="Trebuchet MS" w:eastAsia="Times New Roman" w:hAnsi="Trebuchet MS"/>
          <w:sz w:val="24"/>
          <w:szCs w:val="24"/>
          <w:lang w:eastAsia="ro-RO"/>
        </w:rPr>
        <w:t>Diminuarea consecin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elor sociale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economice negative care deriv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din nerespectarea prevederilor legale, de 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tre angajatorii din domeniul între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inerea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repararea autovehiculelor - cod CAEN 452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;</w:t>
      </w:r>
    </w:p>
    <w:p w14:paraId="6AD108E9" w14:textId="77777777" w:rsidR="00C32A1C" w:rsidRPr="00C32A1C" w:rsidRDefault="00C32A1C" w:rsidP="00C32A1C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C32A1C">
        <w:rPr>
          <w:rFonts w:ascii="Trebuchet MS" w:eastAsia="Times New Roman" w:hAnsi="Trebuchet MS"/>
          <w:sz w:val="24"/>
          <w:szCs w:val="24"/>
          <w:lang w:eastAsia="ro-RO"/>
        </w:rPr>
        <w:t>Cre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terea gradului de con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tientizare a angajatorilor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a lucr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torilor în ceea ce prive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te necesitatea respect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rii prevederilor legale referitoare la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tatea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securitatea în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în societ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ile comerciale din domeniul de activitate sus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- 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men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ionat;</w:t>
      </w:r>
    </w:p>
    <w:p w14:paraId="704FB912" w14:textId="77777777" w:rsidR="00467B83" w:rsidRPr="00467B83" w:rsidRDefault="00C32A1C" w:rsidP="00C32A1C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C32A1C">
        <w:rPr>
          <w:rFonts w:ascii="Trebuchet MS" w:eastAsia="Times New Roman" w:hAnsi="Trebuchet MS"/>
          <w:sz w:val="24"/>
          <w:szCs w:val="24"/>
          <w:lang w:eastAsia="ro-RO"/>
        </w:rPr>
        <w:t>Eliminarea neconformit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ilor constatate în domeniul securit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ii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ii în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în activit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ile specifice ale societ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ilor comerciale din domeniile de activitate vizate de ac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iune</w:t>
      </w:r>
      <w:r w:rsidR="00490630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3D7BCD11" w14:textId="77777777" w:rsidR="00F72536" w:rsidRDefault="00F72536" w:rsidP="00BB01CB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5176E3CF" w14:textId="77777777" w:rsidR="00F72536" w:rsidRDefault="00F72536" w:rsidP="00BB01CB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590E65D9" w14:textId="77777777" w:rsidR="00BB01CB" w:rsidRDefault="0096689F" w:rsidP="00BB01CB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nspectorii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din cadrul </w:t>
      </w:r>
      <w:r w:rsidRPr="00240788">
        <w:rPr>
          <w:rFonts w:ascii="Trebuchet MS" w:hAnsi="Trebuchet MS"/>
          <w:sz w:val="24"/>
          <w:szCs w:val="24"/>
        </w:rPr>
        <w:t>I.T.M</w:t>
      </w:r>
      <w:r>
        <w:rPr>
          <w:rFonts w:ascii="Trebuchet MS" w:hAnsi="Trebuchet MS"/>
          <w:sz w:val="24"/>
          <w:szCs w:val="24"/>
        </w:rPr>
        <w:t>.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 Gala</w:t>
      </w:r>
      <w:r w:rsidR="00BB01CB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>i</w:t>
      </w:r>
      <w:r>
        <w:rPr>
          <w:rFonts w:ascii="Trebuchet MS" w:hAnsi="Trebuchet MS"/>
          <w:sz w:val="24"/>
          <w:szCs w:val="24"/>
          <w:lang w:eastAsia="ro-RO"/>
        </w:rPr>
        <w:t xml:space="preserve"> a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 </w:t>
      </w:r>
      <w:r w:rsidR="000B26DF">
        <w:rPr>
          <w:rFonts w:ascii="Trebuchet MS" w:eastAsia="Times New Roman" w:hAnsi="Trebuchet MS"/>
          <w:sz w:val="24"/>
          <w:szCs w:val="24"/>
          <w:lang w:eastAsia="ro-RO"/>
        </w:rPr>
        <w:t xml:space="preserve">controlat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27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angajatori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au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aplicat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un num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>
        <w:rPr>
          <w:rFonts w:ascii="Trebuchet MS" w:eastAsia="Times New Roman" w:hAnsi="Trebuchet MS"/>
          <w:sz w:val="24"/>
          <w:szCs w:val="24"/>
          <w:lang w:eastAsia="ro-RO"/>
        </w:rPr>
        <w:t>r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35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sanc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iuni contraven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ionale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din care </w:t>
      </w:r>
      <w:r w:rsidR="000B26DF">
        <w:rPr>
          <w:rFonts w:ascii="Trebuchet MS" w:eastAsia="Times New Roman" w:hAnsi="Trebuchet MS"/>
          <w:sz w:val="24"/>
          <w:szCs w:val="24"/>
          <w:lang w:eastAsia="ro-RO"/>
        </w:rPr>
        <w:t>29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avertismente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 w:rsidR="000B26DF">
        <w:rPr>
          <w:rFonts w:ascii="Trebuchet MS" w:eastAsia="Times New Roman" w:hAnsi="Trebuchet MS"/>
          <w:sz w:val="24"/>
          <w:szCs w:val="24"/>
          <w:lang w:eastAsia="ro-RO"/>
        </w:rPr>
        <w:t>6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amenzi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în valoare total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22</w:t>
      </w:r>
      <w:r w:rsidR="001E615F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.</w:t>
      </w:r>
      <w:r w:rsidR="000D47F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0</w:t>
      </w:r>
      <w:r w:rsidR="001E615F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00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lei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BB01CB" w:rsidRPr="00BB01CB">
        <w:rPr>
          <w:rFonts w:ascii="Trebuchet MS" w:eastAsia="Times New Roman" w:hAnsi="Trebuchet MS"/>
          <w:sz w:val="24"/>
          <w:szCs w:val="24"/>
          <w:lang w:eastAsia="ro-RO"/>
        </w:rPr>
        <w:t xml:space="preserve">și 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au dispus 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35</w:t>
      </w:r>
      <w:r w:rsidR="00BB01CB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m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="00BB01CB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suri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 cu </w:t>
      </w:r>
      <w:r w:rsidR="00BB01CB" w:rsidRPr="00171C71">
        <w:rPr>
          <w:rFonts w:ascii="Trebuchet MS" w:eastAsia="Times New Roman" w:hAnsi="Trebuchet MS"/>
          <w:sz w:val="24"/>
          <w:szCs w:val="24"/>
          <w:lang w:eastAsia="ro-RO"/>
        </w:rPr>
        <w:t>termen concret de realizare</w:t>
      </w:r>
      <w:r w:rsidR="00BB01CB" w:rsidRPr="000B26DF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pentru remedierea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celor 35 de deficiențe constatate</w:t>
      </w:r>
      <w:r w:rsidR="00BB01CB" w:rsidRPr="00171C71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18661405" w14:textId="77777777" w:rsidR="000D47F8" w:rsidRDefault="000B26DF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0B26DF">
        <w:rPr>
          <w:rFonts w:ascii="Trebuchet MS" w:eastAsia="Times New Roman" w:hAnsi="Trebuchet MS"/>
          <w:sz w:val="24"/>
          <w:szCs w:val="24"/>
          <w:lang w:eastAsia="ro-RO"/>
        </w:rPr>
        <w:t>Deficien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0B26DF">
        <w:rPr>
          <w:rFonts w:ascii="Trebuchet MS" w:eastAsia="Times New Roman" w:hAnsi="Trebuchet MS"/>
          <w:sz w:val="24"/>
          <w:szCs w:val="24"/>
          <w:lang w:eastAsia="ro-RO"/>
        </w:rPr>
        <w:t xml:space="preserve">e frecvent constatate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î</w:t>
      </w:r>
      <w:r w:rsidRPr="000B26DF">
        <w:rPr>
          <w:rFonts w:ascii="Trebuchet MS" w:eastAsia="Times New Roman" w:hAnsi="Trebuchet MS"/>
          <w:sz w:val="24"/>
          <w:szCs w:val="24"/>
          <w:lang w:eastAsia="ro-RO"/>
        </w:rPr>
        <w:t xml:space="preserve">n domeniul 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securit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ii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ii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în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>: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</w:p>
    <w:p w14:paraId="1F1AC3A8" w14:textId="5F80519F" w:rsidR="00854DD3" w:rsidRDefault="000B26DF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Echipamente</w:t>
      </w:r>
      <w:r w:rsidR="002A3492">
        <w:rPr>
          <w:rFonts w:ascii="Trebuchet MS" w:hAnsi="Trebuchet MS"/>
          <w:sz w:val="24"/>
          <w:szCs w:val="24"/>
        </w:rPr>
        <w:t>le</w:t>
      </w:r>
      <w:r>
        <w:rPr>
          <w:rFonts w:ascii="Trebuchet MS" w:hAnsi="Trebuchet MS"/>
          <w:sz w:val="24"/>
          <w:szCs w:val="24"/>
        </w:rPr>
        <w:t xml:space="preserve"> de munc</w:t>
      </w:r>
      <w:r w:rsidR="00BB01CB">
        <w:rPr>
          <w:rFonts w:ascii="Trebuchet MS" w:hAnsi="Trebuchet MS"/>
          <w:sz w:val="24"/>
          <w:szCs w:val="24"/>
        </w:rPr>
        <w:t>ă</w:t>
      </w:r>
      <w:r>
        <w:rPr>
          <w:rFonts w:ascii="Trebuchet MS" w:hAnsi="Trebuchet MS"/>
          <w:sz w:val="24"/>
          <w:szCs w:val="24"/>
        </w:rPr>
        <w:t xml:space="preserve"> </w:t>
      </w:r>
      <w:r w:rsidR="00C31C06">
        <w:rPr>
          <w:rFonts w:ascii="Trebuchet MS" w:hAnsi="Trebuchet MS"/>
          <w:sz w:val="24"/>
          <w:szCs w:val="24"/>
        </w:rPr>
        <w:t xml:space="preserve">nu îndeplineau </w:t>
      </w:r>
      <w:r w:rsidR="002A3492">
        <w:rPr>
          <w:rFonts w:ascii="Trebuchet MS" w:hAnsi="Trebuchet MS"/>
          <w:sz w:val="24"/>
          <w:szCs w:val="24"/>
        </w:rPr>
        <w:t>toate cerințele de securitate și sănătate în muncă sau nu erau autorizate</w:t>
      </w:r>
      <w:r>
        <w:rPr>
          <w:rFonts w:ascii="Trebuchet MS" w:hAnsi="Trebuchet MS"/>
          <w:sz w:val="24"/>
          <w:szCs w:val="24"/>
        </w:rPr>
        <w:t xml:space="preserve"> ISCIR;</w:t>
      </w:r>
    </w:p>
    <w:p w14:paraId="60D0D494" w14:textId="77777777" w:rsidR="000B26DF" w:rsidRPr="00490630" w:rsidRDefault="000B26DF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Nu a fost întocmit</w:t>
      </w:r>
      <w:r w:rsidR="00BB01CB">
        <w:rPr>
          <w:rFonts w:ascii="Trebuchet MS" w:hAnsi="Trebuchet MS"/>
          <w:sz w:val="24"/>
          <w:szCs w:val="24"/>
        </w:rPr>
        <w:t>ă</w:t>
      </w:r>
      <w:r>
        <w:rPr>
          <w:rFonts w:ascii="Trebuchet MS" w:hAnsi="Trebuchet MS"/>
          <w:sz w:val="24"/>
          <w:szCs w:val="24"/>
        </w:rPr>
        <w:t xml:space="preserve"> eviden</w:t>
      </w:r>
      <w:r w:rsidR="00BB01CB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 xml:space="preserve">a zonelor cu risc ridicat </w:t>
      </w:r>
      <w:r w:rsidR="00BB01CB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>i specific;</w:t>
      </w:r>
    </w:p>
    <w:p w14:paraId="467815B8" w14:textId="77777777" w:rsidR="00854DD3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</w:t>
      </w:r>
      <w:r w:rsidRPr="00BB01CB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>î</w:t>
      </w:r>
      <w:r w:rsidRPr="00BB01CB">
        <w:rPr>
          <w:rFonts w:ascii="Trebuchet MS" w:hAnsi="Trebuchet MS"/>
          <w:sz w:val="24"/>
          <w:szCs w:val="24"/>
        </w:rPr>
        <w:t>n</w:t>
      </w:r>
      <w:r>
        <w:rPr>
          <w:rFonts w:ascii="Trebuchet MS" w:hAnsi="Trebuchet MS"/>
          <w:sz w:val="24"/>
          <w:szCs w:val="24"/>
        </w:rPr>
        <w:t>t</w:t>
      </w:r>
      <w:r w:rsidRPr="00BB01CB">
        <w:rPr>
          <w:rFonts w:ascii="Trebuchet MS" w:hAnsi="Trebuchet MS"/>
          <w:sz w:val="24"/>
          <w:szCs w:val="24"/>
        </w:rPr>
        <w:t>ocmire</w:t>
      </w:r>
      <w:r>
        <w:rPr>
          <w:rFonts w:ascii="Trebuchet MS" w:hAnsi="Trebuchet MS"/>
          <w:sz w:val="24"/>
          <w:szCs w:val="24"/>
        </w:rPr>
        <w:t>a</w:t>
      </w:r>
      <w:r w:rsidRPr="00BB01C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evaluării riscurilor și a planului de prevenire și protecție</w:t>
      </w:r>
      <w:r w:rsidRPr="00BB01CB">
        <w:rPr>
          <w:rFonts w:ascii="Trebuchet MS" w:hAnsi="Trebuchet MS"/>
          <w:sz w:val="24"/>
          <w:szCs w:val="24"/>
        </w:rPr>
        <w:t xml:space="preserve"> p</w:t>
      </w:r>
      <w:r>
        <w:rPr>
          <w:rFonts w:ascii="Trebuchet MS" w:hAnsi="Trebuchet MS"/>
          <w:sz w:val="24"/>
          <w:szCs w:val="24"/>
        </w:rPr>
        <w:t>entru</w:t>
      </w:r>
      <w:r w:rsidRPr="00BB01CB">
        <w:rPr>
          <w:rFonts w:ascii="Trebuchet MS" w:hAnsi="Trebuchet MS"/>
          <w:sz w:val="24"/>
          <w:szCs w:val="24"/>
        </w:rPr>
        <w:t xml:space="preserve"> toate l</w:t>
      </w:r>
      <w:r>
        <w:rPr>
          <w:rFonts w:ascii="Trebuchet MS" w:hAnsi="Trebuchet MS"/>
          <w:sz w:val="24"/>
          <w:szCs w:val="24"/>
        </w:rPr>
        <w:t>ocurile de muncă;</w:t>
      </w:r>
    </w:p>
    <w:p w14:paraId="07E61986" w14:textId="6BE6EC81" w:rsidR="00BB01CB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Lipsa semnalizării </w:t>
      </w:r>
      <w:r w:rsidR="002A3492">
        <w:rPr>
          <w:rFonts w:ascii="Trebuchet MS" w:hAnsi="Trebuchet MS"/>
          <w:sz w:val="24"/>
          <w:szCs w:val="24"/>
        </w:rPr>
        <w:t xml:space="preserve">de </w:t>
      </w:r>
      <w:r w:rsidR="00C31C06">
        <w:rPr>
          <w:rFonts w:ascii="Trebuchet MS" w:hAnsi="Trebuchet MS"/>
          <w:sz w:val="24"/>
          <w:szCs w:val="24"/>
        </w:rPr>
        <w:t>securitate și sănătate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în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munc</w:t>
      </w:r>
      <w:r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BB01C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la </w:t>
      </w:r>
      <w:r w:rsidRPr="00BB01CB">
        <w:rPr>
          <w:rFonts w:ascii="Trebuchet MS" w:hAnsi="Trebuchet MS"/>
          <w:sz w:val="24"/>
          <w:szCs w:val="24"/>
        </w:rPr>
        <w:t xml:space="preserve">toate </w:t>
      </w:r>
      <w:r w:rsidR="002A3492" w:rsidRPr="002A3492">
        <w:rPr>
          <w:rFonts w:ascii="Trebuchet MS" w:hAnsi="Trebuchet MS"/>
          <w:sz w:val="24"/>
          <w:szCs w:val="24"/>
        </w:rPr>
        <w:t>posturile de</w:t>
      </w:r>
      <w:r w:rsidR="002A3492">
        <w:rPr>
          <w:rFonts w:ascii="Trebuchet MS" w:hAnsi="Trebuchet MS"/>
          <w:sz w:val="24"/>
          <w:szCs w:val="24"/>
        </w:rPr>
        <w:t xml:space="preserve"> lucru</w:t>
      </w:r>
      <w:r>
        <w:rPr>
          <w:rFonts w:ascii="Trebuchet MS" w:hAnsi="Trebuchet MS"/>
          <w:sz w:val="24"/>
          <w:szCs w:val="24"/>
        </w:rPr>
        <w:t>;</w:t>
      </w:r>
    </w:p>
    <w:p w14:paraId="216DEFD1" w14:textId="77777777" w:rsidR="00BB01CB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Lipsa notificării către ITM privind utilizarea substanțelor chimice periculoase;</w:t>
      </w:r>
    </w:p>
    <w:p w14:paraId="1195D901" w14:textId="77777777" w:rsidR="00BB01CB" w:rsidRPr="00BB01CB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Instruire deficitară în domeniul 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securit</w:t>
      </w:r>
      <w:r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ii 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 s</w:t>
      </w:r>
      <w:r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ii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în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munc</w:t>
      </w:r>
      <w:r>
        <w:rPr>
          <w:rFonts w:ascii="Trebuchet MS" w:eastAsia="Times New Roman" w:hAnsi="Trebuchet MS"/>
          <w:sz w:val="24"/>
          <w:szCs w:val="24"/>
          <w:lang w:eastAsia="ro-RO"/>
        </w:rPr>
        <w:t>ă;</w:t>
      </w:r>
    </w:p>
    <w:p w14:paraId="3CB2B80E" w14:textId="77777777" w:rsidR="00BB01CB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Instrucțiuni proprii incomplete;</w:t>
      </w:r>
    </w:p>
    <w:p w14:paraId="2F4BCFDF" w14:textId="77777777" w:rsidR="00BB01CB" w:rsidRPr="00490630" w:rsidRDefault="00BB01C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Nedotarea lucrătorilor cu echipament individual de protecție. </w:t>
      </w:r>
    </w:p>
    <w:p w14:paraId="0A726F3D" w14:textId="77777777" w:rsidR="000B26DF" w:rsidRDefault="000B26D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632226BD" w14:textId="77777777" w:rsidR="000B26DF" w:rsidRDefault="000B26D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3035079D" w14:textId="77777777" w:rsidR="000B26DF" w:rsidRDefault="000B26D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7D71DB89" w14:textId="77777777" w:rsidR="00090675" w:rsidRPr="00911A46" w:rsidRDefault="00E50A0D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14001E3E" w14:textId="77777777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6394F395" w14:textId="77777777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BB01CB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64518AC5" w14:textId="77777777" w:rsidR="00090675" w:rsidRPr="00911A46" w:rsidRDefault="00090675" w:rsidP="00895541">
      <w:pPr>
        <w:spacing w:after="30"/>
        <w:ind w:left="696"/>
        <w:jc w:val="both"/>
        <w:rPr>
          <w:rFonts w:ascii="Trebuchet MS" w:hAnsi="Trebuchet MS"/>
          <w:sz w:val="24"/>
          <w:szCs w:val="24"/>
        </w:rPr>
      </w:pPr>
    </w:p>
    <w:p w14:paraId="27459A22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Carmen P</w:t>
      </w:r>
      <w:r w:rsidR="00BB01CB">
        <w:rPr>
          <w:rFonts w:ascii="Trebuchet MS" w:hAnsi="Trebuchet MS"/>
          <w:sz w:val="24"/>
          <w:szCs w:val="24"/>
        </w:rPr>
        <w:t>ă</w:t>
      </w:r>
      <w:r w:rsidRPr="00911A46">
        <w:rPr>
          <w:rFonts w:ascii="Trebuchet MS" w:hAnsi="Trebuchet MS"/>
          <w:sz w:val="24"/>
          <w:szCs w:val="24"/>
        </w:rPr>
        <w:t>unica Corodeanu</w:t>
      </w:r>
    </w:p>
    <w:p w14:paraId="3436D9C7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</w:p>
    <w:p w14:paraId="374D6F73" w14:textId="77777777" w:rsidR="00090675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30B9658C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BB01CB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BB01CB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A723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F27C" w14:textId="77777777" w:rsidR="00A723B6" w:rsidRDefault="00A723B6" w:rsidP="00AA6AD1">
      <w:pPr>
        <w:spacing w:after="0" w:line="240" w:lineRule="auto"/>
      </w:pPr>
      <w:r>
        <w:separator/>
      </w:r>
    </w:p>
  </w:endnote>
  <w:endnote w:type="continuationSeparator" w:id="0">
    <w:p w14:paraId="0383C8E9" w14:textId="77777777" w:rsidR="00A723B6" w:rsidRDefault="00A723B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E2AD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47D6DCB7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18DE3877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028FADC" w14:textId="77777777" w:rsidR="00AD4CA8" w:rsidRPr="00BD59EF" w:rsidRDefault="00000000" w:rsidP="00467B83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2109B4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2109B4" w:rsidRPr="00BD59EF">
      <w:rPr>
        <w:rFonts w:ascii="Trebuchet MS" w:hAnsi="Trebuchet MS"/>
        <w:b/>
        <w:sz w:val="16"/>
        <w:szCs w:val="16"/>
      </w:rPr>
      <w:fldChar w:fldCharType="separate"/>
    </w:r>
    <w:r w:rsidR="002A3492">
      <w:rPr>
        <w:rFonts w:ascii="Trebuchet MS" w:hAnsi="Trebuchet MS"/>
        <w:b/>
        <w:noProof/>
        <w:sz w:val="16"/>
        <w:szCs w:val="16"/>
      </w:rPr>
      <w:t>2</w:t>
    </w:r>
    <w:r w:rsidR="002109B4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F2C844A" w14:textId="77777777" w:rsidR="00AD4CA8" w:rsidRPr="00BD59EF" w:rsidRDefault="00AD4CA8" w:rsidP="00490630">
    <w:pPr>
      <w:pStyle w:val="Subsol"/>
      <w:ind w:left="708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1EEC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BB6FFD4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4681356B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65EB15B2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06AC46FA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1A2B9B39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CDFC" w14:textId="77777777" w:rsidR="00A723B6" w:rsidRDefault="00A723B6" w:rsidP="00AA6AD1">
      <w:pPr>
        <w:spacing w:after="0" w:line="240" w:lineRule="auto"/>
      </w:pPr>
      <w:r>
        <w:separator/>
      </w:r>
    </w:p>
  </w:footnote>
  <w:footnote w:type="continuationSeparator" w:id="0">
    <w:p w14:paraId="4BF81AB7" w14:textId="77777777" w:rsidR="00A723B6" w:rsidRDefault="00A723B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AC8C" w14:textId="7355DC3A" w:rsidR="00AD4CA8" w:rsidRDefault="00C31C06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6CCFD" wp14:editId="0DCFAE14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479686639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931E3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27B95A7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6CCFD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267931E3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27B95A7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53F0331A" w14:textId="77777777" w:rsidR="00AD4CA8" w:rsidRDefault="00AD4CA8">
    <w:pPr>
      <w:pStyle w:val="Antet"/>
    </w:pPr>
  </w:p>
  <w:p w14:paraId="40E547C8" w14:textId="77777777" w:rsidR="00AD4CA8" w:rsidRDefault="00AD4CA8">
    <w:pPr>
      <w:pStyle w:val="Antet"/>
    </w:pPr>
  </w:p>
  <w:p w14:paraId="36FFAD9B" w14:textId="77777777" w:rsidR="00AD4CA8" w:rsidRDefault="00AD4CA8">
    <w:pPr>
      <w:pStyle w:val="Antet"/>
    </w:pPr>
  </w:p>
  <w:p w14:paraId="09B3E70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DE7" w14:textId="79C9CE4B" w:rsidR="00AD4CA8" w:rsidRDefault="00C31C06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330836" wp14:editId="153DAAB0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136248688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1B18B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708FF985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30836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7E1B18B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708FF985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72CED4A8" wp14:editId="03C13775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A0D93"/>
    <w:multiLevelType w:val="hybridMultilevel"/>
    <w:tmpl w:val="419A2F30"/>
    <w:lvl w:ilvl="0" w:tplc="3DC62A26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6C06B6A"/>
    <w:multiLevelType w:val="hybridMultilevel"/>
    <w:tmpl w:val="1108E45A"/>
    <w:lvl w:ilvl="0" w:tplc="9EEA0FBA">
      <w:numFmt w:val="bullet"/>
      <w:lvlText w:val="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688754">
    <w:abstractNumId w:val="15"/>
  </w:num>
  <w:num w:numId="2" w16cid:durableId="1374771321">
    <w:abstractNumId w:val="14"/>
  </w:num>
  <w:num w:numId="3" w16cid:durableId="1673557766">
    <w:abstractNumId w:val="29"/>
  </w:num>
  <w:num w:numId="4" w16cid:durableId="1030375853">
    <w:abstractNumId w:val="21"/>
  </w:num>
  <w:num w:numId="5" w16cid:durableId="1146506790">
    <w:abstractNumId w:val="4"/>
  </w:num>
  <w:num w:numId="6" w16cid:durableId="2031950516">
    <w:abstractNumId w:val="3"/>
  </w:num>
  <w:num w:numId="7" w16cid:durableId="1613321556">
    <w:abstractNumId w:val="23"/>
  </w:num>
  <w:num w:numId="8" w16cid:durableId="1257711268">
    <w:abstractNumId w:val="22"/>
  </w:num>
  <w:num w:numId="9" w16cid:durableId="1415516551">
    <w:abstractNumId w:val="27"/>
  </w:num>
  <w:num w:numId="10" w16cid:durableId="326055218">
    <w:abstractNumId w:val="26"/>
  </w:num>
  <w:num w:numId="11" w16cid:durableId="119615566">
    <w:abstractNumId w:val="12"/>
  </w:num>
  <w:num w:numId="12" w16cid:durableId="1774549801">
    <w:abstractNumId w:val="25"/>
  </w:num>
  <w:num w:numId="13" w16cid:durableId="714084299">
    <w:abstractNumId w:val="20"/>
  </w:num>
  <w:num w:numId="14" w16cid:durableId="1422920063">
    <w:abstractNumId w:val="28"/>
  </w:num>
  <w:num w:numId="15" w16cid:durableId="1563252198">
    <w:abstractNumId w:val="10"/>
  </w:num>
  <w:num w:numId="16" w16cid:durableId="1138452717">
    <w:abstractNumId w:val="16"/>
  </w:num>
  <w:num w:numId="17" w16cid:durableId="1637374856">
    <w:abstractNumId w:val="1"/>
  </w:num>
  <w:num w:numId="18" w16cid:durableId="1053961659">
    <w:abstractNumId w:val="9"/>
  </w:num>
  <w:num w:numId="19" w16cid:durableId="1277054310">
    <w:abstractNumId w:val="11"/>
  </w:num>
  <w:num w:numId="20" w16cid:durableId="1133593157">
    <w:abstractNumId w:val="17"/>
  </w:num>
  <w:num w:numId="21" w16cid:durableId="169314600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7278065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710057">
    <w:abstractNumId w:val="7"/>
  </w:num>
  <w:num w:numId="24" w16cid:durableId="1891919172">
    <w:abstractNumId w:val="13"/>
  </w:num>
  <w:num w:numId="25" w16cid:durableId="171914869">
    <w:abstractNumId w:val="6"/>
  </w:num>
  <w:num w:numId="26" w16cid:durableId="1215889573">
    <w:abstractNumId w:val="18"/>
  </w:num>
  <w:num w:numId="27" w16cid:durableId="1288003587">
    <w:abstractNumId w:val="19"/>
  </w:num>
  <w:num w:numId="28" w16cid:durableId="753933349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29" w16cid:durableId="760224554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0" w16cid:durableId="2000690809">
    <w:abstractNumId w:val="5"/>
  </w:num>
  <w:num w:numId="31" w16cid:durableId="983125997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32" w16cid:durableId="1977907319">
    <w:abstractNumId w:val="8"/>
  </w:num>
  <w:num w:numId="33" w16cid:durableId="210045542">
    <w:abstractNumId w:val="2"/>
  </w:num>
  <w:num w:numId="34" w16cid:durableId="273905244">
    <w:abstractNumId w:val="24"/>
  </w:num>
  <w:num w:numId="35" w16cid:durableId="996156055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Trebuchet MS" w:hAnsi="Trebuchet MS" w:hint="default"/>
        </w:rPr>
      </w:lvl>
    </w:lvlOverride>
  </w:num>
  <w:num w:numId="36" w16cid:durableId="1325091732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6C5B"/>
    <w:rsid w:val="00080201"/>
    <w:rsid w:val="00090675"/>
    <w:rsid w:val="000944DA"/>
    <w:rsid w:val="0009726D"/>
    <w:rsid w:val="000B1601"/>
    <w:rsid w:val="000B26DF"/>
    <w:rsid w:val="000B4398"/>
    <w:rsid w:val="000B7E5D"/>
    <w:rsid w:val="000C0D27"/>
    <w:rsid w:val="000D3888"/>
    <w:rsid w:val="000D47F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09B4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A3492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276F3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B83"/>
    <w:rsid w:val="0047213B"/>
    <w:rsid w:val="00473814"/>
    <w:rsid w:val="00484F99"/>
    <w:rsid w:val="00490630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6147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5E2459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24F21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4DD3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95541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23B6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241A"/>
    <w:rsid w:val="00B95353"/>
    <w:rsid w:val="00BB01CB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1C06"/>
    <w:rsid w:val="00C32A1C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72536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2D01E"/>
  <w15:docId w15:val="{ABE24B9C-35A3-4E69-96A7-50F9500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2</cp:revision>
  <cp:lastPrinted>2024-01-26T07:33:00Z</cp:lastPrinted>
  <dcterms:created xsi:type="dcterms:W3CDTF">2024-02-06T08:04:00Z</dcterms:created>
  <dcterms:modified xsi:type="dcterms:W3CDTF">2024-02-06T08:04:00Z</dcterms:modified>
</cp:coreProperties>
</file>