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12B6" w:rsidRPr="00E907CF" w:rsidRDefault="000D12B6" w:rsidP="00E907CF">
      <w:pPr>
        <w:spacing w:line="276" w:lineRule="auto"/>
        <w:jc w:val="both"/>
        <w:rPr>
          <w:sz w:val="24"/>
          <w:szCs w:val="24"/>
        </w:rPr>
      </w:pPr>
    </w:p>
    <w:p w:rsidR="004051C2" w:rsidRPr="00E907CF" w:rsidRDefault="004051C2" w:rsidP="00E907CF">
      <w:pPr>
        <w:spacing w:line="276" w:lineRule="auto"/>
        <w:jc w:val="both"/>
        <w:rPr>
          <w:sz w:val="24"/>
          <w:szCs w:val="24"/>
        </w:rPr>
      </w:pPr>
      <w:r w:rsidRPr="00E907CF">
        <w:rPr>
          <w:sz w:val="24"/>
          <w:szCs w:val="24"/>
        </w:rPr>
        <w:t>06.04.2022</w:t>
      </w:r>
    </w:p>
    <w:p w:rsidR="004051C2" w:rsidRPr="00E907CF" w:rsidRDefault="004051C2" w:rsidP="00E907CF">
      <w:pPr>
        <w:spacing w:line="276" w:lineRule="auto"/>
        <w:jc w:val="both"/>
        <w:rPr>
          <w:sz w:val="24"/>
          <w:szCs w:val="24"/>
        </w:rPr>
      </w:pPr>
    </w:p>
    <w:p w:rsidR="004051C2" w:rsidRPr="00E907CF" w:rsidRDefault="004051C2" w:rsidP="00E907CF">
      <w:pPr>
        <w:spacing w:line="276" w:lineRule="auto"/>
        <w:jc w:val="both"/>
        <w:rPr>
          <w:sz w:val="24"/>
          <w:szCs w:val="24"/>
        </w:rPr>
      </w:pPr>
    </w:p>
    <w:p w:rsidR="004051C2" w:rsidRPr="00E907CF" w:rsidRDefault="004051C2" w:rsidP="00E907CF">
      <w:pPr>
        <w:spacing w:line="276" w:lineRule="auto"/>
        <w:jc w:val="both"/>
        <w:rPr>
          <w:b/>
          <w:sz w:val="24"/>
          <w:szCs w:val="24"/>
        </w:rPr>
      </w:pPr>
      <w:proofErr w:type="spellStart"/>
      <w:r w:rsidRPr="00E907CF">
        <w:rPr>
          <w:b/>
          <w:sz w:val="24"/>
          <w:szCs w:val="24"/>
        </w:rPr>
        <w:t>Comunicat</w:t>
      </w:r>
      <w:proofErr w:type="spellEnd"/>
      <w:r w:rsidRPr="00E907CF">
        <w:rPr>
          <w:b/>
          <w:sz w:val="24"/>
          <w:szCs w:val="24"/>
        </w:rPr>
        <w:t xml:space="preserve"> de </w:t>
      </w:r>
      <w:proofErr w:type="spellStart"/>
      <w:r w:rsidRPr="00E907CF">
        <w:rPr>
          <w:b/>
          <w:sz w:val="24"/>
          <w:szCs w:val="24"/>
        </w:rPr>
        <w:t>presă</w:t>
      </w:r>
      <w:proofErr w:type="spellEnd"/>
    </w:p>
    <w:p w:rsidR="000D12B6" w:rsidRPr="00E907CF" w:rsidRDefault="000D12B6" w:rsidP="00E907CF">
      <w:pPr>
        <w:spacing w:line="276" w:lineRule="auto"/>
        <w:jc w:val="both"/>
        <w:rPr>
          <w:b/>
          <w:i/>
          <w:sz w:val="24"/>
          <w:szCs w:val="24"/>
        </w:rPr>
      </w:pPr>
      <w:r w:rsidRPr="00E907CF">
        <w:rPr>
          <w:b/>
          <w:i/>
          <w:sz w:val="24"/>
          <w:szCs w:val="24"/>
        </w:rPr>
        <w:t>C</w:t>
      </w:r>
      <w:r w:rsidR="00E907CF">
        <w:rPr>
          <w:b/>
          <w:i/>
          <w:sz w:val="24"/>
          <w:szCs w:val="24"/>
        </w:rPr>
        <w:t xml:space="preserve">ampania </w:t>
      </w:r>
      <w:proofErr w:type="spellStart"/>
      <w:r w:rsidR="00E907CF">
        <w:rPr>
          <w:b/>
          <w:i/>
          <w:sz w:val="24"/>
          <w:szCs w:val="24"/>
        </w:rPr>
        <w:t>națională</w:t>
      </w:r>
      <w:proofErr w:type="spellEnd"/>
      <w:r w:rsidR="00E907CF">
        <w:rPr>
          <w:b/>
          <w:i/>
          <w:sz w:val="24"/>
          <w:szCs w:val="24"/>
        </w:rPr>
        <w:t xml:space="preserve"> de </w:t>
      </w:r>
      <w:proofErr w:type="spellStart"/>
      <w:r w:rsidR="00E907CF">
        <w:rPr>
          <w:b/>
          <w:i/>
          <w:sz w:val="24"/>
          <w:szCs w:val="24"/>
        </w:rPr>
        <w:t>verificare</w:t>
      </w:r>
      <w:proofErr w:type="spellEnd"/>
      <w:r w:rsidR="00E907CF">
        <w:rPr>
          <w:b/>
          <w:i/>
          <w:sz w:val="24"/>
          <w:szCs w:val="24"/>
        </w:rPr>
        <w:t xml:space="preserve"> a </w:t>
      </w:r>
      <w:proofErr w:type="spellStart"/>
      <w:r w:rsidR="00E907CF">
        <w:rPr>
          <w:b/>
          <w:i/>
          <w:sz w:val="24"/>
          <w:szCs w:val="24"/>
        </w:rPr>
        <w:t>modului</w:t>
      </w:r>
      <w:proofErr w:type="spellEnd"/>
      <w:r w:rsidR="00E907CF">
        <w:rPr>
          <w:b/>
          <w:i/>
          <w:sz w:val="24"/>
          <w:szCs w:val="24"/>
        </w:rPr>
        <w:t xml:space="preserve"> </w:t>
      </w:r>
      <w:proofErr w:type="spellStart"/>
      <w:r w:rsidR="00E907CF">
        <w:rPr>
          <w:b/>
          <w:i/>
          <w:sz w:val="24"/>
          <w:szCs w:val="24"/>
        </w:rPr>
        <w:t>în</w:t>
      </w:r>
      <w:proofErr w:type="spellEnd"/>
      <w:r w:rsidR="00E907CF">
        <w:rPr>
          <w:b/>
          <w:i/>
          <w:sz w:val="24"/>
          <w:szCs w:val="24"/>
        </w:rPr>
        <w:t xml:space="preserve"> care </w:t>
      </w:r>
      <w:proofErr w:type="spellStart"/>
      <w:r w:rsidR="00E907CF">
        <w:rPr>
          <w:b/>
          <w:i/>
          <w:sz w:val="24"/>
          <w:szCs w:val="24"/>
        </w:rPr>
        <w:t>sunt</w:t>
      </w:r>
      <w:proofErr w:type="spellEnd"/>
      <w:r w:rsidR="00E907CF">
        <w:rPr>
          <w:b/>
          <w:i/>
          <w:sz w:val="24"/>
          <w:szCs w:val="24"/>
        </w:rPr>
        <w:t xml:space="preserve"> </w:t>
      </w:r>
      <w:proofErr w:type="spellStart"/>
      <w:r w:rsidR="00E907CF">
        <w:rPr>
          <w:b/>
          <w:i/>
          <w:sz w:val="24"/>
          <w:szCs w:val="24"/>
        </w:rPr>
        <w:t>respectate</w:t>
      </w:r>
      <w:proofErr w:type="spellEnd"/>
      <w:r w:rsidR="00E907CF">
        <w:rPr>
          <w:b/>
          <w:i/>
          <w:sz w:val="24"/>
          <w:szCs w:val="24"/>
        </w:rPr>
        <w:t xml:space="preserve"> </w:t>
      </w:r>
      <w:proofErr w:type="spellStart"/>
      <w:r w:rsidR="00E907CF">
        <w:rPr>
          <w:b/>
          <w:i/>
          <w:sz w:val="24"/>
          <w:szCs w:val="24"/>
        </w:rPr>
        <w:t>cerințele</w:t>
      </w:r>
      <w:proofErr w:type="spellEnd"/>
      <w:r w:rsidR="00E907CF">
        <w:rPr>
          <w:b/>
          <w:i/>
          <w:sz w:val="24"/>
          <w:szCs w:val="24"/>
        </w:rPr>
        <w:t xml:space="preserve"> </w:t>
      </w:r>
      <w:proofErr w:type="spellStart"/>
      <w:r w:rsidR="00E907CF">
        <w:rPr>
          <w:b/>
          <w:i/>
          <w:sz w:val="24"/>
          <w:szCs w:val="24"/>
        </w:rPr>
        <w:t>minime</w:t>
      </w:r>
      <w:proofErr w:type="spellEnd"/>
      <w:r w:rsidR="00E907CF">
        <w:rPr>
          <w:b/>
          <w:i/>
          <w:sz w:val="24"/>
          <w:szCs w:val="24"/>
        </w:rPr>
        <w:t xml:space="preserve"> pentru </w:t>
      </w:r>
      <w:proofErr w:type="spellStart"/>
      <w:r w:rsidR="00E907CF">
        <w:rPr>
          <w:b/>
          <w:i/>
          <w:sz w:val="24"/>
          <w:szCs w:val="24"/>
        </w:rPr>
        <w:t>îmbunătățirea</w:t>
      </w:r>
      <w:proofErr w:type="spellEnd"/>
      <w:r w:rsidR="00E907CF">
        <w:rPr>
          <w:b/>
          <w:i/>
          <w:sz w:val="24"/>
          <w:szCs w:val="24"/>
        </w:rPr>
        <w:t xml:space="preserve"> </w:t>
      </w:r>
      <w:proofErr w:type="spellStart"/>
      <w:r w:rsidR="00E907CF">
        <w:rPr>
          <w:b/>
          <w:i/>
          <w:sz w:val="24"/>
          <w:szCs w:val="24"/>
        </w:rPr>
        <w:t>securității</w:t>
      </w:r>
      <w:proofErr w:type="spellEnd"/>
      <w:r w:rsidR="00E907CF">
        <w:rPr>
          <w:b/>
          <w:i/>
          <w:sz w:val="24"/>
          <w:szCs w:val="24"/>
        </w:rPr>
        <w:t xml:space="preserve"> </w:t>
      </w:r>
      <w:proofErr w:type="spellStart"/>
      <w:r w:rsidR="00E907CF">
        <w:rPr>
          <w:b/>
          <w:i/>
          <w:sz w:val="24"/>
          <w:szCs w:val="24"/>
        </w:rPr>
        <w:t>și</w:t>
      </w:r>
      <w:proofErr w:type="spellEnd"/>
      <w:r w:rsidR="00E907CF">
        <w:rPr>
          <w:b/>
          <w:i/>
          <w:sz w:val="24"/>
          <w:szCs w:val="24"/>
        </w:rPr>
        <w:t xml:space="preserve"> </w:t>
      </w:r>
      <w:proofErr w:type="spellStart"/>
      <w:r w:rsidR="00E907CF">
        <w:rPr>
          <w:b/>
          <w:i/>
          <w:sz w:val="24"/>
          <w:szCs w:val="24"/>
        </w:rPr>
        <w:t>protecția</w:t>
      </w:r>
      <w:proofErr w:type="spellEnd"/>
      <w:r w:rsidR="00E907CF">
        <w:rPr>
          <w:b/>
          <w:i/>
          <w:sz w:val="24"/>
          <w:szCs w:val="24"/>
        </w:rPr>
        <w:t xml:space="preserve"> </w:t>
      </w:r>
      <w:proofErr w:type="spellStart"/>
      <w:r w:rsidR="00E907CF">
        <w:rPr>
          <w:b/>
          <w:i/>
          <w:sz w:val="24"/>
          <w:szCs w:val="24"/>
        </w:rPr>
        <w:t>sănătății</w:t>
      </w:r>
      <w:proofErr w:type="spellEnd"/>
      <w:r w:rsidR="00E907CF">
        <w:rPr>
          <w:b/>
          <w:i/>
          <w:sz w:val="24"/>
          <w:szCs w:val="24"/>
        </w:rPr>
        <w:t xml:space="preserve"> </w:t>
      </w:r>
      <w:proofErr w:type="spellStart"/>
      <w:r w:rsidR="00E907CF">
        <w:rPr>
          <w:b/>
          <w:i/>
          <w:sz w:val="24"/>
          <w:szCs w:val="24"/>
        </w:rPr>
        <w:t>lucrătorilor</w:t>
      </w:r>
      <w:proofErr w:type="spellEnd"/>
      <w:r w:rsidR="00E907CF">
        <w:rPr>
          <w:b/>
          <w:i/>
          <w:sz w:val="24"/>
          <w:szCs w:val="24"/>
        </w:rPr>
        <w:t xml:space="preserve"> care pot </w:t>
      </w:r>
      <w:proofErr w:type="spellStart"/>
      <w:r w:rsidR="00E907CF">
        <w:rPr>
          <w:b/>
          <w:i/>
          <w:sz w:val="24"/>
          <w:szCs w:val="24"/>
        </w:rPr>
        <w:t>fi</w:t>
      </w:r>
      <w:proofErr w:type="spellEnd"/>
      <w:r w:rsidR="00E907CF">
        <w:rPr>
          <w:b/>
          <w:i/>
          <w:sz w:val="24"/>
          <w:szCs w:val="24"/>
        </w:rPr>
        <w:t xml:space="preserve"> </w:t>
      </w:r>
      <w:proofErr w:type="spellStart"/>
      <w:r w:rsidR="00E907CF">
        <w:rPr>
          <w:b/>
          <w:i/>
          <w:sz w:val="24"/>
          <w:szCs w:val="24"/>
        </w:rPr>
        <w:t>expuși</w:t>
      </w:r>
      <w:proofErr w:type="spellEnd"/>
      <w:r w:rsidR="00E907CF">
        <w:rPr>
          <w:b/>
          <w:i/>
          <w:sz w:val="24"/>
          <w:szCs w:val="24"/>
        </w:rPr>
        <w:t xml:space="preserve"> </w:t>
      </w:r>
      <w:proofErr w:type="spellStart"/>
      <w:r w:rsidR="00E907CF">
        <w:rPr>
          <w:b/>
          <w:i/>
          <w:sz w:val="24"/>
          <w:szCs w:val="24"/>
        </w:rPr>
        <w:t>riscurilor</w:t>
      </w:r>
      <w:proofErr w:type="spellEnd"/>
      <w:r w:rsidR="00E907CF">
        <w:rPr>
          <w:b/>
          <w:i/>
          <w:sz w:val="24"/>
          <w:szCs w:val="24"/>
        </w:rPr>
        <w:t xml:space="preserve"> de </w:t>
      </w:r>
      <w:proofErr w:type="spellStart"/>
      <w:r w:rsidR="00E907CF">
        <w:rPr>
          <w:b/>
          <w:i/>
          <w:sz w:val="24"/>
          <w:szCs w:val="24"/>
        </w:rPr>
        <w:t>explozie</w:t>
      </w:r>
      <w:proofErr w:type="spellEnd"/>
      <w:r w:rsidR="00E907CF">
        <w:rPr>
          <w:b/>
          <w:i/>
          <w:sz w:val="24"/>
          <w:szCs w:val="24"/>
        </w:rPr>
        <w:t xml:space="preserve"> </w:t>
      </w:r>
      <w:proofErr w:type="spellStart"/>
      <w:r w:rsidR="00E907CF">
        <w:rPr>
          <w:b/>
          <w:i/>
          <w:sz w:val="24"/>
          <w:szCs w:val="24"/>
        </w:rPr>
        <w:t>și</w:t>
      </w:r>
      <w:proofErr w:type="spellEnd"/>
      <w:r w:rsidR="00E907CF">
        <w:rPr>
          <w:b/>
          <w:i/>
          <w:sz w:val="24"/>
          <w:szCs w:val="24"/>
        </w:rPr>
        <w:t xml:space="preserve"> </w:t>
      </w:r>
      <w:proofErr w:type="spellStart"/>
      <w:r w:rsidR="00E907CF">
        <w:rPr>
          <w:b/>
          <w:i/>
          <w:sz w:val="24"/>
          <w:szCs w:val="24"/>
        </w:rPr>
        <w:t>incendiu</w:t>
      </w:r>
      <w:proofErr w:type="spellEnd"/>
      <w:r w:rsidR="00E907CF">
        <w:rPr>
          <w:b/>
          <w:i/>
          <w:sz w:val="24"/>
          <w:szCs w:val="24"/>
        </w:rPr>
        <w:t xml:space="preserve"> </w:t>
      </w:r>
      <w:proofErr w:type="spellStart"/>
      <w:r w:rsidR="00E907CF">
        <w:rPr>
          <w:b/>
          <w:i/>
          <w:sz w:val="24"/>
          <w:szCs w:val="24"/>
        </w:rPr>
        <w:t>în</w:t>
      </w:r>
      <w:proofErr w:type="spellEnd"/>
      <w:r w:rsidRPr="00E907CF">
        <w:rPr>
          <w:b/>
          <w:i/>
          <w:sz w:val="24"/>
          <w:szCs w:val="24"/>
        </w:rPr>
        <w:t>:</w:t>
      </w:r>
    </w:p>
    <w:p w:rsidR="000D12B6" w:rsidRPr="00E907CF" w:rsidRDefault="000D12B6" w:rsidP="00E907CF">
      <w:pPr>
        <w:spacing w:line="276" w:lineRule="auto"/>
        <w:jc w:val="both"/>
        <w:rPr>
          <w:b/>
          <w:i/>
          <w:sz w:val="24"/>
          <w:szCs w:val="24"/>
        </w:rPr>
      </w:pPr>
      <w:r w:rsidRPr="00E907CF">
        <w:rPr>
          <w:b/>
          <w:i/>
          <w:sz w:val="24"/>
          <w:szCs w:val="24"/>
        </w:rPr>
        <w:t>•</w:t>
      </w:r>
      <w:r w:rsidRPr="00E907CF">
        <w:rPr>
          <w:b/>
          <w:i/>
          <w:sz w:val="24"/>
          <w:szCs w:val="24"/>
        </w:rPr>
        <w:tab/>
        <w:t xml:space="preserve">SILOZURILE DE CEREALE, </w:t>
      </w:r>
    </w:p>
    <w:p w:rsidR="000D12B6" w:rsidRPr="00E907CF" w:rsidRDefault="000D12B6" w:rsidP="00E907CF">
      <w:pPr>
        <w:spacing w:line="276" w:lineRule="auto"/>
        <w:jc w:val="both"/>
        <w:rPr>
          <w:b/>
          <w:i/>
          <w:sz w:val="24"/>
          <w:szCs w:val="24"/>
        </w:rPr>
      </w:pPr>
      <w:r w:rsidRPr="00E907CF">
        <w:rPr>
          <w:b/>
          <w:i/>
          <w:sz w:val="24"/>
          <w:szCs w:val="24"/>
        </w:rPr>
        <w:t>•</w:t>
      </w:r>
      <w:r w:rsidRPr="00E907CF">
        <w:rPr>
          <w:b/>
          <w:i/>
          <w:sz w:val="24"/>
          <w:szCs w:val="24"/>
        </w:rPr>
        <w:tab/>
        <w:t xml:space="preserve">FABRICILE DE BĂUTURI ALCOOLICE, </w:t>
      </w:r>
    </w:p>
    <w:p w:rsidR="000D12B6" w:rsidRPr="00E907CF" w:rsidRDefault="000D12B6" w:rsidP="00E907CF">
      <w:pPr>
        <w:spacing w:line="276" w:lineRule="auto"/>
        <w:jc w:val="both"/>
        <w:rPr>
          <w:b/>
          <w:i/>
          <w:sz w:val="24"/>
          <w:szCs w:val="24"/>
        </w:rPr>
      </w:pPr>
      <w:r w:rsidRPr="00E907CF">
        <w:rPr>
          <w:b/>
          <w:i/>
          <w:sz w:val="24"/>
          <w:szCs w:val="24"/>
        </w:rPr>
        <w:t>•</w:t>
      </w:r>
      <w:r w:rsidRPr="00E907CF">
        <w:rPr>
          <w:b/>
          <w:i/>
          <w:sz w:val="24"/>
          <w:szCs w:val="24"/>
        </w:rPr>
        <w:tab/>
        <w:t xml:space="preserve">RAFINĂRII, </w:t>
      </w:r>
    </w:p>
    <w:p w:rsidR="000D12B6" w:rsidRPr="00E907CF" w:rsidRDefault="000D12B6" w:rsidP="00E907CF">
      <w:pPr>
        <w:spacing w:line="276" w:lineRule="auto"/>
        <w:jc w:val="both"/>
        <w:rPr>
          <w:b/>
          <w:i/>
          <w:sz w:val="24"/>
          <w:szCs w:val="24"/>
        </w:rPr>
      </w:pPr>
      <w:r w:rsidRPr="00E907CF">
        <w:rPr>
          <w:b/>
          <w:i/>
          <w:sz w:val="24"/>
          <w:szCs w:val="24"/>
        </w:rPr>
        <w:t>•</w:t>
      </w:r>
      <w:r w:rsidRPr="00E907CF">
        <w:rPr>
          <w:b/>
          <w:i/>
          <w:sz w:val="24"/>
          <w:szCs w:val="24"/>
        </w:rPr>
        <w:tab/>
        <w:t xml:space="preserve">INDUSTRIA MINIERĂ </w:t>
      </w:r>
    </w:p>
    <w:p w:rsidR="000D12B6" w:rsidRPr="00E907CF" w:rsidRDefault="000D12B6" w:rsidP="00E907CF">
      <w:pPr>
        <w:spacing w:line="276" w:lineRule="auto"/>
        <w:jc w:val="both"/>
        <w:rPr>
          <w:b/>
          <w:i/>
          <w:sz w:val="24"/>
          <w:szCs w:val="24"/>
        </w:rPr>
      </w:pPr>
      <w:r w:rsidRPr="00E907CF">
        <w:rPr>
          <w:b/>
          <w:i/>
          <w:sz w:val="24"/>
          <w:szCs w:val="24"/>
        </w:rPr>
        <w:t>•</w:t>
      </w:r>
      <w:r w:rsidRPr="00E907CF">
        <w:rPr>
          <w:b/>
          <w:i/>
          <w:sz w:val="24"/>
          <w:szCs w:val="24"/>
        </w:rPr>
        <w:tab/>
        <w:t>SPITALE</w:t>
      </w:r>
    </w:p>
    <w:p w:rsidR="000D12B6" w:rsidRPr="00E907CF" w:rsidRDefault="000D12B6" w:rsidP="00E907CF">
      <w:pPr>
        <w:spacing w:line="276" w:lineRule="auto"/>
        <w:jc w:val="both"/>
        <w:rPr>
          <w:sz w:val="24"/>
          <w:szCs w:val="24"/>
        </w:rPr>
      </w:pPr>
    </w:p>
    <w:p w:rsidR="000D12B6" w:rsidRPr="00E907CF" w:rsidRDefault="00F636FE" w:rsidP="00E907CF">
      <w:pPr>
        <w:spacing w:line="276" w:lineRule="auto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1138555" cy="1147445"/>
            <wp:effectExtent l="19050" t="0" r="4445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8555" cy="11474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sz w:val="24"/>
          <w:szCs w:val="24"/>
        </w:rPr>
        <w:drawing>
          <wp:inline distT="0" distB="0" distL="0" distR="0">
            <wp:extent cx="1155700" cy="1155700"/>
            <wp:effectExtent l="19050" t="0" r="6350" b="0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0" cy="1155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sz w:val="24"/>
          <w:szCs w:val="24"/>
        </w:rPr>
        <w:drawing>
          <wp:inline distT="0" distB="0" distL="0" distR="0">
            <wp:extent cx="1207770" cy="1207770"/>
            <wp:effectExtent l="19050" t="0" r="0" b="0"/>
            <wp:docPr id="4" name="Picture 4" descr="GHS03-Pictograma-de-peric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HS03-Pictograma-de-pericol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7770" cy="12077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sz w:val="24"/>
          <w:szCs w:val="24"/>
        </w:rPr>
        <w:drawing>
          <wp:inline distT="0" distB="0" distL="0" distR="0">
            <wp:extent cx="1198880" cy="1198880"/>
            <wp:effectExtent l="19050" t="0" r="1270" b="0"/>
            <wp:docPr id="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8880" cy="1198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D12B6" w:rsidRPr="00E907CF" w:rsidRDefault="000D12B6" w:rsidP="00E907CF">
      <w:pPr>
        <w:spacing w:line="276" w:lineRule="auto"/>
        <w:jc w:val="both"/>
        <w:rPr>
          <w:sz w:val="24"/>
          <w:szCs w:val="24"/>
        </w:rPr>
      </w:pPr>
    </w:p>
    <w:p w:rsidR="000D12B6" w:rsidRPr="00E907CF" w:rsidRDefault="00571288" w:rsidP="00E907CF">
      <w:pPr>
        <w:spacing w:line="276" w:lineRule="auto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Această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campanie</w:t>
      </w:r>
      <w:proofErr w:type="spellEnd"/>
      <w:r w:rsidR="00E907CF" w:rsidRPr="00E907CF">
        <w:rPr>
          <w:sz w:val="24"/>
          <w:szCs w:val="24"/>
        </w:rPr>
        <w:t xml:space="preserve"> se </w:t>
      </w:r>
      <w:proofErr w:type="spellStart"/>
      <w:r w:rsidR="00E907CF" w:rsidRPr="00E907CF">
        <w:rPr>
          <w:sz w:val="24"/>
          <w:szCs w:val="24"/>
        </w:rPr>
        <w:t>va</w:t>
      </w:r>
      <w:proofErr w:type="spellEnd"/>
      <w:r w:rsidR="00E907CF" w:rsidRPr="00E907CF">
        <w:rPr>
          <w:sz w:val="24"/>
          <w:szCs w:val="24"/>
        </w:rPr>
        <w:t xml:space="preserve"> </w:t>
      </w:r>
      <w:proofErr w:type="spellStart"/>
      <w:r w:rsidR="00E907CF" w:rsidRPr="00E907CF">
        <w:rPr>
          <w:sz w:val="24"/>
          <w:szCs w:val="24"/>
        </w:rPr>
        <w:t>derula</w:t>
      </w:r>
      <w:proofErr w:type="spellEnd"/>
      <w:r w:rsidR="00E907CF" w:rsidRPr="00E907CF">
        <w:rPr>
          <w:sz w:val="24"/>
          <w:szCs w:val="24"/>
        </w:rPr>
        <w:t xml:space="preserve"> </w:t>
      </w:r>
      <w:proofErr w:type="spellStart"/>
      <w:r w:rsidR="00E907CF">
        <w:rPr>
          <w:sz w:val="24"/>
          <w:szCs w:val="24"/>
        </w:rPr>
        <w:t>pe</w:t>
      </w:r>
      <w:proofErr w:type="spellEnd"/>
      <w:r w:rsidR="00E907CF">
        <w:rPr>
          <w:sz w:val="24"/>
          <w:szCs w:val="24"/>
        </w:rPr>
        <w:t xml:space="preserve"> </w:t>
      </w:r>
      <w:r w:rsidR="00E907CF" w:rsidRPr="00E907CF">
        <w:rPr>
          <w:sz w:val="24"/>
          <w:szCs w:val="24"/>
        </w:rPr>
        <w:t xml:space="preserve">tot </w:t>
      </w:r>
      <w:proofErr w:type="spellStart"/>
      <w:r w:rsidR="00E907CF">
        <w:rPr>
          <w:sz w:val="24"/>
          <w:szCs w:val="24"/>
        </w:rPr>
        <w:t>parcursul</w:t>
      </w:r>
      <w:proofErr w:type="spellEnd"/>
      <w:r w:rsidR="00E907CF">
        <w:rPr>
          <w:sz w:val="24"/>
          <w:szCs w:val="24"/>
        </w:rPr>
        <w:t xml:space="preserve"> </w:t>
      </w:r>
      <w:proofErr w:type="spellStart"/>
      <w:r w:rsidR="00E907CF" w:rsidRPr="00E907CF">
        <w:rPr>
          <w:sz w:val="24"/>
          <w:szCs w:val="24"/>
        </w:rPr>
        <w:t>anul</w:t>
      </w:r>
      <w:r w:rsidR="00E907CF">
        <w:rPr>
          <w:sz w:val="24"/>
          <w:szCs w:val="24"/>
        </w:rPr>
        <w:t>ui</w:t>
      </w:r>
      <w:proofErr w:type="spellEnd"/>
      <w:r w:rsidR="00E907CF" w:rsidRPr="00E907CF">
        <w:rPr>
          <w:sz w:val="24"/>
          <w:szCs w:val="24"/>
        </w:rPr>
        <w:t xml:space="preserve"> 2022, </w:t>
      </w:r>
      <w:proofErr w:type="spellStart"/>
      <w:r w:rsidR="00E907CF" w:rsidRPr="00E907CF">
        <w:rPr>
          <w:sz w:val="24"/>
          <w:szCs w:val="24"/>
        </w:rPr>
        <w:t>av</w:t>
      </w:r>
      <w:r w:rsidR="00E907CF" w:rsidRPr="00E907CF">
        <w:rPr>
          <w:sz w:val="24"/>
          <w:szCs w:val="24"/>
          <w:lang w:val="ro-RO"/>
        </w:rPr>
        <w:t>ând</w:t>
      </w:r>
      <w:proofErr w:type="spellEnd"/>
      <w:r w:rsidR="00E907CF" w:rsidRPr="00E907CF">
        <w:rPr>
          <w:sz w:val="24"/>
          <w:szCs w:val="24"/>
          <w:lang w:val="ro-RO"/>
        </w:rPr>
        <w:t xml:space="preserve"> </w:t>
      </w:r>
      <w:proofErr w:type="spellStart"/>
      <w:r w:rsidR="000D12B6" w:rsidRPr="00E907CF">
        <w:rPr>
          <w:sz w:val="24"/>
          <w:szCs w:val="24"/>
        </w:rPr>
        <w:t>următoarele</w:t>
      </w:r>
      <w:proofErr w:type="spellEnd"/>
      <w:r w:rsidR="000D12B6" w:rsidRPr="00E907CF">
        <w:rPr>
          <w:sz w:val="24"/>
          <w:szCs w:val="24"/>
        </w:rPr>
        <w:t xml:space="preserve"> </w:t>
      </w:r>
      <w:proofErr w:type="spellStart"/>
      <w:r w:rsidR="000D12B6" w:rsidRPr="00E907CF">
        <w:rPr>
          <w:sz w:val="24"/>
          <w:szCs w:val="24"/>
        </w:rPr>
        <w:t>obiective</w:t>
      </w:r>
      <w:proofErr w:type="spellEnd"/>
      <w:r w:rsidR="000D12B6" w:rsidRPr="00E907CF">
        <w:rPr>
          <w:sz w:val="24"/>
          <w:szCs w:val="24"/>
        </w:rPr>
        <w:t xml:space="preserve">: </w:t>
      </w:r>
    </w:p>
    <w:p w:rsidR="000D12B6" w:rsidRPr="00E907CF" w:rsidRDefault="000D12B6" w:rsidP="00E907CF">
      <w:pPr>
        <w:spacing w:line="276" w:lineRule="auto"/>
        <w:jc w:val="both"/>
        <w:rPr>
          <w:sz w:val="24"/>
          <w:szCs w:val="24"/>
        </w:rPr>
      </w:pPr>
      <w:r w:rsidRPr="00E907CF">
        <w:rPr>
          <w:sz w:val="24"/>
          <w:szCs w:val="24"/>
        </w:rPr>
        <w:t xml:space="preserve">1. </w:t>
      </w:r>
      <w:proofErr w:type="spellStart"/>
      <w:r w:rsidRPr="00E907CF">
        <w:rPr>
          <w:sz w:val="24"/>
          <w:szCs w:val="24"/>
        </w:rPr>
        <w:t>Diminuarea</w:t>
      </w:r>
      <w:proofErr w:type="spellEnd"/>
      <w:r w:rsidRPr="00E907CF">
        <w:rPr>
          <w:sz w:val="24"/>
          <w:szCs w:val="24"/>
        </w:rPr>
        <w:t xml:space="preserve"> </w:t>
      </w:r>
      <w:proofErr w:type="spellStart"/>
      <w:r w:rsidRPr="00E907CF">
        <w:rPr>
          <w:sz w:val="24"/>
          <w:szCs w:val="24"/>
        </w:rPr>
        <w:t>consecinţelor</w:t>
      </w:r>
      <w:proofErr w:type="spellEnd"/>
      <w:r w:rsidRPr="00E907CF">
        <w:rPr>
          <w:sz w:val="24"/>
          <w:szCs w:val="24"/>
        </w:rPr>
        <w:t xml:space="preserve"> </w:t>
      </w:r>
      <w:proofErr w:type="spellStart"/>
      <w:r w:rsidRPr="00E907CF">
        <w:rPr>
          <w:sz w:val="24"/>
          <w:szCs w:val="24"/>
        </w:rPr>
        <w:t>sociale</w:t>
      </w:r>
      <w:proofErr w:type="spellEnd"/>
      <w:r w:rsidRPr="00E907CF">
        <w:rPr>
          <w:sz w:val="24"/>
          <w:szCs w:val="24"/>
        </w:rPr>
        <w:t xml:space="preserve"> </w:t>
      </w:r>
      <w:proofErr w:type="spellStart"/>
      <w:r w:rsidRPr="00E907CF">
        <w:rPr>
          <w:sz w:val="24"/>
          <w:szCs w:val="24"/>
        </w:rPr>
        <w:t>şi</w:t>
      </w:r>
      <w:proofErr w:type="spellEnd"/>
      <w:r w:rsidRPr="00E907CF">
        <w:rPr>
          <w:sz w:val="24"/>
          <w:szCs w:val="24"/>
        </w:rPr>
        <w:t xml:space="preserve"> </w:t>
      </w:r>
      <w:proofErr w:type="spellStart"/>
      <w:r w:rsidRPr="00E907CF">
        <w:rPr>
          <w:sz w:val="24"/>
          <w:szCs w:val="24"/>
        </w:rPr>
        <w:t>economice</w:t>
      </w:r>
      <w:proofErr w:type="spellEnd"/>
      <w:r w:rsidRPr="00E907CF">
        <w:rPr>
          <w:sz w:val="24"/>
          <w:szCs w:val="24"/>
        </w:rPr>
        <w:t xml:space="preserve"> negative care </w:t>
      </w:r>
      <w:proofErr w:type="spellStart"/>
      <w:r w:rsidRPr="00E907CF">
        <w:rPr>
          <w:sz w:val="24"/>
          <w:szCs w:val="24"/>
        </w:rPr>
        <w:t>rezultă</w:t>
      </w:r>
      <w:proofErr w:type="spellEnd"/>
      <w:r w:rsidRPr="00E907CF">
        <w:rPr>
          <w:sz w:val="24"/>
          <w:szCs w:val="24"/>
        </w:rPr>
        <w:t xml:space="preserve"> din </w:t>
      </w:r>
      <w:proofErr w:type="spellStart"/>
      <w:r w:rsidRPr="00E907CF">
        <w:rPr>
          <w:sz w:val="24"/>
          <w:szCs w:val="24"/>
        </w:rPr>
        <w:t>nerespectarea</w:t>
      </w:r>
      <w:proofErr w:type="spellEnd"/>
      <w:r w:rsidRPr="00E907CF">
        <w:rPr>
          <w:sz w:val="24"/>
          <w:szCs w:val="24"/>
        </w:rPr>
        <w:t xml:space="preserve"> </w:t>
      </w:r>
      <w:proofErr w:type="spellStart"/>
      <w:r w:rsidRPr="00E907CF">
        <w:rPr>
          <w:sz w:val="24"/>
          <w:szCs w:val="24"/>
        </w:rPr>
        <w:t>prevederilor</w:t>
      </w:r>
      <w:proofErr w:type="spellEnd"/>
      <w:r w:rsidRPr="00E907CF">
        <w:rPr>
          <w:sz w:val="24"/>
          <w:szCs w:val="24"/>
        </w:rPr>
        <w:t xml:space="preserve"> </w:t>
      </w:r>
      <w:proofErr w:type="spellStart"/>
      <w:r w:rsidRPr="00E907CF">
        <w:rPr>
          <w:sz w:val="24"/>
          <w:szCs w:val="24"/>
        </w:rPr>
        <w:t>legale</w:t>
      </w:r>
      <w:proofErr w:type="spellEnd"/>
      <w:r w:rsidRPr="00E907CF">
        <w:rPr>
          <w:sz w:val="24"/>
          <w:szCs w:val="24"/>
        </w:rPr>
        <w:t xml:space="preserve"> de </w:t>
      </w:r>
      <w:proofErr w:type="spellStart"/>
      <w:r w:rsidRPr="00E907CF">
        <w:rPr>
          <w:sz w:val="24"/>
          <w:szCs w:val="24"/>
        </w:rPr>
        <w:t>către</w:t>
      </w:r>
      <w:proofErr w:type="spellEnd"/>
      <w:r w:rsidRPr="00E907CF">
        <w:rPr>
          <w:sz w:val="24"/>
          <w:szCs w:val="24"/>
        </w:rPr>
        <w:t xml:space="preserve"> </w:t>
      </w:r>
      <w:proofErr w:type="spellStart"/>
      <w:r w:rsidRPr="00E907CF">
        <w:rPr>
          <w:sz w:val="24"/>
          <w:szCs w:val="24"/>
        </w:rPr>
        <w:t>angajatorii</w:t>
      </w:r>
      <w:proofErr w:type="spellEnd"/>
      <w:r w:rsidRPr="00E907CF">
        <w:rPr>
          <w:sz w:val="24"/>
          <w:szCs w:val="24"/>
        </w:rPr>
        <w:t xml:space="preserve"> care </w:t>
      </w:r>
      <w:proofErr w:type="spellStart"/>
      <w:r w:rsidRPr="00E907CF">
        <w:rPr>
          <w:sz w:val="24"/>
          <w:szCs w:val="24"/>
        </w:rPr>
        <w:t>efectuează</w:t>
      </w:r>
      <w:proofErr w:type="spellEnd"/>
      <w:r w:rsidRPr="00E907CF">
        <w:rPr>
          <w:sz w:val="24"/>
          <w:szCs w:val="24"/>
        </w:rPr>
        <w:t xml:space="preserve"> </w:t>
      </w:r>
      <w:proofErr w:type="spellStart"/>
      <w:r w:rsidRPr="00E907CF">
        <w:rPr>
          <w:sz w:val="24"/>
          <w:szCs w:val="24"/>
        </w:rPr>
        <w:t>activităţi</w:t>
      </w:r>
      <w:proofErr w:type="spellEnd"/>
      <w:r w:rsidRPr="00E907CF">
        <w:rPr>
          <w:sz w:val="24"/>
          <w:szCs w:val="24"/>
        </w:rPr>
        <w:t xml:space="preserve"> de </w:t>
      </w:r>
      <w:proofErr w:type="spellStart"/>
      <w:r w:rsidRPr="00E907CF">
        <w:rPr>
          <w:sz w:val="24"/>
          <w:szCs w:val="24"/>
        </w:rPr>
        <w:t>recepţionare</w:t>
      </w:r>
      <w:proofErr w:type="spellEnd"/>
      <w:r w:rsidRPr="00E907CF">
        <w:rPr>
          <w:sz w:val="24"/>
          <w:szCs w:val="24"/>
        </w:rPr>
        <w:t xml:space="preserve">, </w:t>
      </w:r>
      <w:proofErr w:type="spellStart"/>
      <w:r w:rsidRPr="00E907CF">
        <w:rPr>
          <w:sz w:val="24"/>
          <w:szCs w:val="24"/>
        </w:rPr>
        <w:t>condiţionare</w:t>
      </w:r>
      <w:proofErr w:type="spellEnd"/>
      <w:r w:rsidRPr="00E907CF">
        <w:rPr>
          <w:sz w:val="24"/>
          <w:szCs w:val="24"/>
        </w:rPr>
        <w:t xml:space="preserve">, </w:t>
      </w:r>
      <w:proofErr w:type="spellStart"/>
      <w:r w:rsidRPr="00E907CF">
        <w:rPr>
          <w:sz w:val="24"/>
          <w:szCs w:val="24"/>
        </w:rPr>
        <w:t>păstrare</w:t>
      </w:r>
      <w:proofErr w:type="spellEnd"/>
      <w:r w:rsidRPr="00E907CF">
        <w:rPr>
          <w:sz w:val="24"/>
          <w:szCs w:val="24"/>
        </w:rPr>
        <w:t xml:space="preserve"> </w:t>
      </w:r>
      <w:proofErr w:type="spellStart"/>
      <w:r w:rsidRPr="00E907CF">
        <w:rPr>
          <w:sz w:val="24"/>
          <w:szCs w:val="24"/>
        </w:rPr>
        <w:t>precum</w:t>
      </w:r>
      <w:proofErr w:type="spellEnd"/>
      <w:r w:rsidRPr="00E907CF">
        <w:rPr>
          <w:sz w:val="24"/>
          <w:szCs w:val="24"/>
        </w:rPr>
        <w:t xml:space="preserve"> </w:t>
      </w:r>
      <w:proofErr w:type="spellStart"/>
      <w:r w:rsidRPr="00E907CF">
        <w:rPr>
          <w:sz w:val="24"/>
          <w:szCs w:val="24"/>
        </w:rPr>
        <w:t>şi</w:t>
      </w:r>
      <w:proofErr w:type="spellEnd"/>
      <w:r w:rsidRPr="00E907CF">
        <w:rPr>
          <w:sz w:val="24"/>
          <w:szCs w:val="24"/>
        </w:rPr>
        <w:t xml:space="preserve"> </w:t>
      </w:r>
      <w:proofErr w:type="spellStart"/>
      <w:r w:rsidRPr="00E907CF">
        <w:rPr>
          <w:sz w:val="24"/>
          <w:szCs w:val="24"/>
        </w:rPr>
        <w:t>valorificare</w:t>
      </w:r>
      <w:proofErr w:type="spellEnd"/>
      <w:r w:rsidRPr="00E907CF">
        <w:rPr>
          <w:sz w:val="24"/>
          <w:szCs w:val="24"/>
        </w:rPr>
        <w:t xml:space="preserve"> a </w:t>
      </w:r>
      <w:proofErr w:type="spellStart"/>
      <w:r w:rsidRPr="00E907CF">
        <w:rPr>
          <w:sz w:val="24"/>
          <w:szCs w:val="24"/>
        </w:rPr>
        <w:t>produselor</w:t>
      </w:r>
      <w:proofErr w:type="spellEnd"/>
      <w:r w:rsidRPr="00E907CF">
        <w:rPr>
          <w:sz w:val="24"/>
          <w:szCs w:val="24"/>
        </w:rPr>
        <w:t xml:space="preserve"> </w:t>
      </w:r>
      <w:proofErr w:type="spellStart"/>
      <w:r w:rsidRPr="00E907CF">
        <w:rPr>
          <w:sz w:val="24"/>
          <w:szCs w:val="24"/>
        </w:rPr>
        <w:t>agricole</w:t>
      </w:r>
      <w:proofErr w:type="spellEnd"/>
      <w:r w:rsidRPr="00E907CF">
        <w:rPr>
          <w:sz w:val="24"/>
          <w:szCs w:val="24"/>
        </w:rPr>
        <w:t xml:space="preserve">, </w:t>
      </w:r>
      <w:proofErr w:type="spellStart"/>
      <w:r w:rsidRPr="00E907CF">
        <w:rPr>
          <w:sz w:val="24"/>
          <w:szCs w:val="24"/>
        </w:rPr>
        <w:t>fabricare</w:t>
      </w:r>
      <w:proofErr w:type="spellEnd"/>
      <w:r w:rsidRPr="00E907CF">
        <w:rPr>
          <w:sz w:val="24"/>
          <w:szCs w:val="24"/>
        </w:rPr>
        <w:t xml:space="preserve"> a </w:t>
      </w:r>
      <w:proofErr w:type="spellStart"/>
      <w:r w:rsidRPr="00E907CF">
        <w:rPr>
          <w:sz w:val="24"/>
          <w:szCs w:val="24"/>
        </w:rPr>
        <w:t>băuturilor</w:t>
      </w:r>
      <w:proofErr w:type="spellEnd"/>
      <w:r w:rsidRPr="00E907CF">
        <w:rPr>
          <w:sz w:val="24"/>
          <w:szCs w:val="24"/>
        </w:rPr>
        <w:t xml:space="preserve"> </w:t>
      </w:r>
      <w:proofErr w:type="spellStart"/>
      <w:r w:rsidRPr="00E907CF">
        <w:rPr>
          <w:sz w:val="24"/>
          <w:szCs w:val="24"/>
        </w:rPr>
        <w:t>alcoolice</w:t>
      </w:r>
      <w:proofErr w:type="spellEnd"/>
      <w:r w:rsidRPr="00E907CF">
        <w:rPr>
          <w:sz w:val="24"/>
          <w:szCs w:val="24"/>
        </w:rPr>
        <w:t xml:space="preserve">, </w:t>
      </w:r>
      <w:proofErr w:type="spellStart"/>
      <w:r w:rsidRPr="00E907CF">
        <w:rPr>
          <w:sz w:val="24"/>
          <w:szCs w:val="24"/>
        </w:rPr>
        <w:t>rafinare</w:t>
      </w:r>
      <w:proofErr w:type="spellEnd"/>
      <w:r w:rsidRPr="00E907CF">
        <w:rPr>
          <w:sz w:val="24"/>
          <w:szCs w:val="24"/>
        </w:rPr>
        <w:t xml:space="preserve"> a </w:t>
      </w:r>
      <w:proofErr w:type="spellStart"/>
      <w:r w:rsidRPr="00E907CF">
        <w:rPr>
          <w:sz w:val="24"/>
          <w:szCs w:val="24"/>
        </w:rPr>
        <w:t>ţiţeiului</w:t>
      </w:r>
      <w:proofErr w:type="spellEnd"/>
      <w:r w:rsidRPr="00E907CF">
        <w:rPr>
          <w:sz w:val="24"/>
          <w:szCs w:val="24"/>
        </w:rPr>
        <w:t xml:space="preserve">, </w:t>
      </w:r>
      <w:proofErr w:type="spellStart"/>
      <w:r w:rsidRPr="00E907CF">
        <w:rPr>
          <w:sz w:val="24"/>
          <w:szCs w:val="24"/>
        </w:rPr>
        <w:t>exploatare</w:t>
      </w:r>
      <w:proofErr w:type="spellEnd"/>
      <w:r w:rsidRPr="00E907CF">
        <w:rPr>
          <w:sz w:val="24"/>
          <w:szCs w:val="24"/>
        </w:rPr>
        <w:t xml:space="preserve"> </w:t>
      </w:r>
      <w:proofErr w:type="spellStart"/>
      <w:r w:rsidRPr="00E907CF">
        <w:rPr>
          <w:sz w:val="24"/>
          <w:szCs w:val="24"/>
        </w:rPr>
        <w:t>minieră</w:t>
      </w:r>
      <w:proofErr w:type="spellEnd"/>
      <w:r w:rsidRPr="00E907CF">
        <w:rPr>
          <w:sz w:val="24"/>
          <w:szCs w:val="24"/>
        </w:rPr>
        <w:t xml:space="preserve"> </w:t>
      </w:r>
      <w:proofErr w:type="spellStart"/>
      <w:r w:rsidRPr="00E907CF">
        <w:rPr>
          <w:sz w:val="24"/>
          <w:szCs w:val="24"/>
        </w:rPr>
        <w:t>şi</w:t>
      </w:r>
      <w:proofErr w:type="spellEnd"/>
      <w:r w:rsidRPr="00E907CF">
        <w:rPr>
          <w:sz w:val="24"/>
          <w:szCs w:val="24"/>
        </w:rPr>
        <w:t xml:space="preserve"> </w:t>
      </w:r>
      <w:proofErr w:type="spellStart"/>
      <w:r w:rsidRPr="00E907CF">
        <w:rPr>
          <w:sz w:val="24"/>
          <w:szCs w:val="24"/>
        </w:rPr>
        <w:t>îngrijire</w:t>
      </w:r>
      <w:proofErr w:type="spellEnd"/>
      <w:r w:rsidRPr="00E907CF">
        <w:rPr>
          <w:sz w:val="24"/>
          <w:szCs w:val="24"/>
        </w:rPr>
        <w:t xml:space="preserve"> </w:t>
      </w:r>
      <w:proofErr w:type="spellStart"/>
      <w:r w:rsidRPr="00E907CF">
        <w:rPr>
          <w:sz w:val="24"/>
          <w:szCs w:val="24"/>
        </w:rPr>
        <w:t>spitalicească</w:t>
      </w:r>
      <w:proofErr w:type="spellEnd"/>
      <w:r w:rsidRPr="00E907CF">
        <w:rPr>
          <w:sz w:val="24"/>
          <w:szCs w:val="24"/>
        </w:rPr>
        <w:t>;</w:t>
      </w:r>
    </w:p>
    <w:p w:rsidR="000D12B6" w:rsidRPr="00E907CF" w:rsidRDefault="000D12B6" w:rsidP="00E907CF">
      <w:pPr>
        <w:spacing w:line="276" w:lineRule="auto"/>
        <w:jc w:val="both"/>
        <w:rPr>
          <w:sz w:val="24"/>
          <w:szCs w:val="24"/>
        </w:rPr>
      </w:pPr>
      <w:r w:rsidRPr="00E907CF">
        <w:rPr>
          <w:sz w:val="24"/>
          <w:szCs w:val="24"/>
        </w:rPr>
        <w:t xml:space="preserve">2. </w:t>
      </w:r>
      <w:proofErr w:type="spellStart"/>
      <w:r w:rsidRPr="00E907CF">
        <w:rPr>
          <w:sz w:val="24"/>
          <w:szCs w:val="24"/>
        </w:rPr>
        <w:t>Creşterea</w:t>
      </w:r>
      <w:proofErr w:type="spellEnd"/>
      <w:r w:rsidRPr="00E907CF">
        <w:rPr>
          <w:sz w:val="24"/>
          <w:szCs w:val="24"/>
        </w:rPr>
        <w:t xml:space="preserve"> </w:t>
      </w:r>
      <w:proofErr w:type="spellStart"/>
      <w:r w:rsidRPr="00E907CF">
        <w:rPr>
          <w:sz w:val="24"/>
          <w:szCs w:val="24"/>
        </w:rPr>
        <w:t>gradului</w:t>
      </w:r>
      <w:proofErr w:type="spellEnd"/>
      <w:r w:rsidRPr="00E907CF">
        <w:rPr>
          <w:sz w:val="24"/>
          <w:szCs w:val="24"/>
        </w:rPr>
        <w:t xml:space="preserve"> de </w:t>
      </w:r>
      <w:proofErr w:type="spellStart"/>
      <w:r w:rsidRPr="00E907CF">
        <w:rPr>
          <w:sz w:val="24"/>
          <w:szCs w:val="24"/>
        </w:rPr>
        <w:t>conştientizare</w:t>
      </w:r>
      <w:proofErr w:type="spellEnd"/>
      <w:r w:rsidRPr="00E907CF">
        <w:rPr>
          <w:sz w:val="24"/>
          <w:szCs w:val="24"/>
        </w:rPr>
        <w:t xml:space="preserve"> </w:t>
      </w:r>
      <w:proofErr w:type="gramStart"/>
      <w:r w:rsidRPr="00E907CF">
        <w:rPr>
          <w:sz w:val="24"/>
          <w:szCs w:val="24"/>
        </w:rPr>
        <w:t>a</w:t>
      </w:r>
      <w:proofErr w:type="gramEnd"/>
      <w:r w:rsidRPr="00E907CF">
        <w:rPr>
          <w:sz w:val="24"/>
          <w:szCs w:val="24"/>
        </w:rPr>
        <w:t xml:space="preserve"> </w:t>
      </w:r>
      <w:proofErr w:type="spellStart"/>
      <w:r w:rsidRPr="00E907CF">
        <w:rPr>
          <w:sz w:val="24"/>
          <w:szCs w:val="24"/>
        </w:rPr>
        <w:t>angajatorilor</w:t>
      </w:r>
      <w:proofErr w:type="spellEnd"/>
      <w:r w:rsidRPr="00E907CF">
        <w:rPr>
          <w:sz w:val="24"/>
          <w:szCs w:val="24"/>
        </w:rPr>
        <w:t xml:space="preserve"> </w:t>
      </w:r>
      <w:proofErr w:type="spellStart"/>
      <w:r w:rsidRPr="00E907CF">
        <w:rPr>
          <w:sz w:val="24"/>
          <w:szCs w:val="24"/>
        </w:rPr>
        <w:t>şi</w:t>
      </w:r>
      <w:proofErr w:type="spellEnd"/>
      <w:r w:rsidRPr="00E907CF">
        <w:rPr>
          <w:sz w:val="24"/>
          <w:szCs w:val="24"/>
        </w:rPr>
        <w:t xml:space="preserve"> a </w:t>
      </w:r>
      <w:proofErr w:type="spellStart"/>
      <w:r w:rsidRPr="00E907CF">
        <w:rPr>
          <w:sz w:val="24"/>
          <w:szCs w:val="24"/>
        </w:rPr>
        <w:t>lucrătorilor</w:t>
      </w:r>
      <w:proofErr w:type="spellEnd"/>
      <w:r w:rsidRPr="00E907CF">
        <w:rPr>
          <w:sz w:val="24"/>
          <w:szCs w:val="24"/>
        </w:rPr>
        <w:t xml:space="preserve"> </w:t>
      </w:r>
      <w:proofErr w:type="spellStart"/>
      <w:r w:rsidRPr="00E907CF">
        <w:rPr>
          <w:sz w:val="24"/>
          <w:szCs w:val="24"/>
        </w:rPr>
        <w:t>în</w:t>
      </w:r>
      <w:proofErr w:type="spellEnd"/>
      <w:r w:rsidRPr="00E907CF">
        <w:rPr>
          <w:sz w:val="24"/>
          <w:szCs w:val="24"/>
        </w:rPr>
        <w:t xml:space="preserve"> </w:t>
      </w:r>
      <w:proofErr w:type="spellStart"/>
      <w:r w:rsidRPr="00E907CF">
        <w:rPr>
          <w:sz w:val="24"/>
          <w:szCs w:val="24"/>
        </w:rPr>
        <w:t>ceea</w:t>
      </w:r>
      <w:proofErr w:type="spellEnd"/>
      <w:r w:rsidRPr="00E907CF">
        <w:rPr>
          <w:sz w:val="24"/>
          <w:szCs w:val="24"/>
        </w:rPr>
        <w:t xml:space="preserve"> </w:t>
      </w:r>
      <w:proofErr w:type="spellStart"/>
      <w:r w:rsidRPr="00E907CF">
        <w:rPr>
          <w:sz w:val="24"/>
          <w:szCs w:val="24"/>
        </w:rPr>
        <w:t>ce</w:t>
      </w:r>
      <w:proofErr w:type="spellEnd"/>
      <w:r w:rsidRPr="00E907CF">
        <w:rPr>
          <w:sz w:val="24"/>
          <w:szCs w:val="24"/>
        </w:rPr>
        <w:t xml:space="preserve"> </w:t>
      </w:r>
      <w:proofErr w:type="spellStart"/>
      <w:r w:rsidRPr="00E907CF">
        <w:rPr>
          <w:sz w:val="24"/>
          <w:szCs w:val="24"/>
        </w:rPr>
        <w:t>priveşte</w:t>
      </w:r>
      <w:proofErr w:type="spellEnd"/>
      <w:r w:rsidRPr="00E907CF">
        <w:rPr>
          <w:sz w:val="24"/>
          <w:szCs w:val="24"/>
        </w:rPr>
        <w:t xml:space="preserve"> </w:t>
      </w:r>
      <w:proofErr w:type="spellStart"/>
      <w:r w:rsidRPr="00E907CF">
        <w:rPr>
          <w:sz w:val="24"/>
          <w:szCs w:val="24"/>
        </w:rPr>
        <w:t>necesitatea</w:t>
      </w:r>
      <w:proofErr w:type="spellEnd"/>
      <w:r w:rsidRPr="00E907CF">
        <w:rPr>
          <w:sz w:val="24"/>
          <w:szCs w:val="24"/>
        </w:rPr>
        <w:t xml:space="preserve"> </w:t>
      </w:r>
      <w:proofErr w:type="spellStart"/>
      <w:r w:rsidRPr="00E907CF">
        <w:rPr>
          <w:sz w:val="24"/>
          <w:szCs w:val="24"/>
        </w:rPr>
        <w:t>respectării</w:t>
      </w:r>
      <w:proofErr w:type="spellEnd"/>
      <w:r w:rsidRPr="00E907CF">
        <w:rPr>
          <w:sz w:val="24"/>
          <w:szCs w:val="24"/>
        </w:rPr>
        <w:t xml:space="preserve"> </w:t>
      </w:r>
      <w:proofErr w:type="spellStart"/>
      <w:r w:rsidRPr="00E907CF">
        <w:rPr>
          <w:sz w:val="24"/>
          <w:szCs w:val="24"/>
        </w:rPr>
        <w:t>prevederilor</w:t>
      </w:r>
      <w:proofErr w:type="spellEnd"/>
      <w:r w:rsidRPr="00E907CF">
        <w:rPr>
          <w:sz w:val="24"/>
          <w:szCs w:val="24"/>
        </w:rPr>
        <w:t xml:space="preserve"> </w:t>
      </w:r>
      <w:proofErr w:type="spellStart"/>
      <w:r w:rsidRPr="00E907CF">
        <w:rPr>
          <w:sz w:val="24"/>
          <w:szCs w:val="24"/>
        </w:rPr>
        <w:t>legale</w:t>
      </w:r>
      <w:proofErr w:type="spellEnd"/>
      <w:r w:rsidRPr="00E907CF">
        <w:rPr>
          <w:sz w:val="24"/>
          <w:szCs w:val="24"/>
        </w:rPr>
        <w:t xml:space="preserve"> </w:t>
      </w:r>
      <w:proofErr w:type="spellStart"/>
      <w:r w:rsidRPr="00E907CF">
        <w:rPr>
          <w:sz w:val="24"/>
          <w:szCs w:val="24"/>
        </w:rPr>
        <w:t>referitoare</w:t>
      </w:r>
      <w:proofErr w:type="spellEnd"/>
      <w:r w:rsidRPr="00E907CF">
        <w:rPr>
          <w:sz w:val="24"/>
          <w:szCs w:val="24"/>
        </w:rPr>
        <w:t xml:space="preserve"> la </w:t>
      </w:r>
      <w:proofErr w:type="spellStart"/>
      <w:r w:rsidRPr="00E907CF">
        <w:rPr>
          <w:sz w:val="24"/>
          <w:szCs w:val="24"/>
        </w:rPr>
        <w:t>sănătatea</w:t>
      </w:r>
      <w:proofErr w:type="spellEnd"/>
      <w:r w:rsidRPr="00E907CF">
        <w:rPr>
          <w:sz w:val="24"/>
          <w:szCs w:val="24"/>
        </w:rPr>
        <w:t xml:space="preserve"> </w:t>
      </w:r>
      <w:proofErr w:type="spellStart"/>
      <w:r w:rsidRPr="00E907CF">
        <w:rPr>
          <w:sz w:val="24"/>
          <w:szCs w:val="24"/>
        </w:rPr>
        <w:t>şi</w:t>
      </w:r>
      <w:proofErr w:type="spellEnd"/>
      <w:r w:rsidRPr="00E907CF">
        <w:rPr>
          <w:sz w:val="24"/>
          <w:szCs w:val="24"/>
        </w:rPr>
        <w:t xml:space="preserve"> </w:t>
      </w:r>
      <w:proofErr w:type="spellStart"/>
      <w:r w:rsidRPr="00E907CF">
        <w:rPr>
          <w:sz w:val="24"/>
          <w:szCs w:val="24"/>
        </w:rPr>
        <w:t>securitatea</w:t>
      </w:r>
      <w:proofErr w:type="spellEnd"/>
      <w:r w:rsidRPr="00E907CF">
        <w:rPr>
          <w:sz w:val="24"/>
          <w:szCs w:val="24"/>
        </w:rPr>
        <w:t xml:space="preserve"> </w:t>
      </w:r>
      <w:proofErr w:type="spellStart"/>
      <w:r w:rsidRPr="00E907CF">
        <w:rPr>
          <w:sz w:val="24"/>
          <w:szCs w:val="24"/>
        </w:rPr>
        <w:t>în</w:t>
      </w:r>
      <w:proofErr w:type="spellEnd"/>
      <w:r w:rsidRPr="00E907CF">
        <w:rPr>
          <w:sz w:val="24"/>
          <w:szCs w:val="24"/>
        </w:rPr>
        <w:t xml:space="preserve"> </w:t>
      </w:r>
      <w:proofErr w:type="spellStart"/>
      <w:r w:rsidRPr="00E907CF">
        <w:rPr>
          <w:sz w:val="24"/>
          <w:szCs w:val="24"/>
        </w:rPr>
        <w:t>muncă</w:t>
      </w:r>
      <w:proofErr w:type="spellEnd"/>
      <w:r w:rsidRPr="00E907CF">
        <w:rPr>
          <w:sz w:val="24"/>
          <w:szCs w:val="24"/>
        </w:rPr>
        <w:t xml:space="preserve"> </w:t>
      </w:r>
      <w:proofErr w:type="spellStart"/>
      <w:r w:rsidRPr="00E907CF">
        <w:rPr>
          <w:sz w:val="24"/>
          <w:szCs w:val="24"/>
        </w:rPr>
        <w:t>în</w:t>
      </w:r>
      <w:proofErr w:type="spellEnd"/>
      <w:r w:rsidRPr="00E907CF">
        <w:rPr>
          <w:sz w:val="24"/>
          <w:szCs w:val="24"/>
        </w:rPr>
        <w:t xml:space="preserve"> </w:t>
      </w:r>
      <w:proofErr w:type="spellStart"/>
      <w:r w:rsidRPr="00E907CF">
        <w:rPr>
          <w:sz w:val="24"/>
          <w:szCs w:val="24"/>
        </w:rPr>
        <w:t>societățile</w:t>
      </w:r>
      <w:proofErr w:type="spellEnd"/>
      <w:r w:rsidRPr="00E907CF">
        <w:rPr>
          <w:sz w:val="24"/>
          <w:szCs w:val="24"/>
        </w:rPr>
        <w:t xml:space="preserve"> </w:t>
      </w:r>
      <w:proofErr w:type="spellStart"/>
      <w:r w:rsidRPr="00E907CF">
        <w:rPr>
          <w:sz w:val="24"/>
          <w:szCs w:val="24"/>
        </w:rPr>
        <w:t>comerciale</w:t>
      </w:r>
      <w:proofErr w:type="spellEnd"/>
      <w:r w:rsidRPr="00E907CF">
        <w:rPr>
          <w:sz w:val="24"/>
          <w:szCs w:val="24"/>
        </w:rPr>
        <w:t xml:space="preserve"> din </w:t>
      </w:r>
      <w:proofErr w:type="spellStart"/>
      <w:r w:rsidRPr="00E907CF">
        <w:rPr>
          <w:sz w:val="24"/>
          <w:szCs w:val="24"/>
        </w:rPr>
        <w:t>domeniile</w:t>
      </w:r>
      <w:proofErr w:type="spellEnd"/>
      <w:r w:rsidRPr="00E907CF">
        <w:rPr>
          <w:sz w:val="24"/>
          <w:szCs w:val="24"/>
        </w:rPr>
        <w:t xml:space="preserve"> de </w:t>
      </w:r>
      <w:proofErr w:type="spellStart"/>
      <w:r w:rsidRPr="00E907CF">
        <w:rPr>
          <w:sz w:val="24"/>
          <w:szCs w:val="24"/>
        </w:rPr>
        <w:t>activitate</w:t>
      </w:r>
      <w:proofErr w:type="spellEnd"/>
      <w:r w:rsidRPr="00E907CF">
        <w:rPr>
          <w:sz w:val="24"/>
          <w:szCs w:val="24"/>
        </w:rPr>
        <w:t xml:space="preserve"> </w:t>
      </w:r>
      <w:proofErr w:type="spellStart"/>
      <w:r w:rsidRPr="00E907CF">
        <w:rPr>
          <w:sz w:val="24"/>
          <w:szCs w:val="24"/>
        </w:rPr>
        <w:t>sus-menţionate</w:t>
      </w:r>
      <w:proofErr w:type="spellEnd"/>
      <w:r w:rsidRPr="00E907CF">
        <w:rPr>
          <w:sz w:val="24"/>
          <w:szCs w:val="24"/>
        </w:rPr>
        <w:t>;</w:t>
      </w:r>
    </w:p>
    <w:p w:rsidR="000D12B6" w:rsidRPr="00E907CF" w:rsidRDefault="000D12B6" w:rsidP="00E907CF">
      <w:pPr>
        <w:spacing w:line="276" w:lineRule="auto"/>
        <w:jc w:val="both"/>
        <w:rPr>
          <w:sz w:val="24"/>
          <w:szCs w:val="24"/>
        </w:rPr>
      </w:pPr>
      <w:r w:rsidRPr="00E907CF">
        <w:rPr>
          <w:sz w:val="24"/>
          <w:szCs w:val="24"/>
        </w:rPr>
        <w:t xml:space="preserve">3. </w:t>
      </w:r>
      <w:proofErr w:type="spellStart"/>
      <w:r w:rsidRPr="00E907CF">
        <w:rPr>
          <w:sz w:val="24"/>
          <w:szCs w:val="24"/>
        </w:rPr>
        <w:t>Eliminarea</w:t>
      </w:r>
      <w:proofErr w:type="spellEnd"/>
      <w:r w:rsidRPr="00E907CF">
        <w:rPr>
          <w:sz w:val="24"/>
          <w:szCs w:val="24"/>
        </w:rPr>
        <w:t xml:space="preserve"> </w:t>
      </w:r>
      <w:proofErr w:type="spellStart"/>
      <w:r w:rsidRPr="00E907CF">
        <w:rPr>
          <w:sz w:val="24"/>
          <w:szCs w:val="24"/>
        </w:rPr>
        <w:t>neconformităţilor</w:t>
      </w:r>
      <w:proofErr w:type="spellEnd"/>
      <w:r w:rsidRPr="00E907CF">
        <w:rPr>
          <w:sz w:val="24"/>
          <w:szCs w:val="24"/>
        </w:rPr>
        <w:t xml:space="preserve"> </w:t>
      </w:r>
      <w:proofErr w:type="spellStart"/>
      <w:r w:rsidRPr="00E907CF">
        <w:rPr>
          <w:sz w:val="24"/>
          <w:szCs w:val="24"/>
        </w:rPr>
        <w:t>constatate</w:t>
      </w:r>
      <w:proofErr w:type="spellEnd"/>
      <w:r w:rsidRPr="00E907CF">
        <w:rPr>
          <w:sz w:val="24"/>
          <w:szCs w:val="24"/>
        </w:rPr>
        <w:t xml:space="preserve"> </w:t>
      </w:r>
      <w:proofErr w:type="spellStart"/>
      <w:r w:rsidRPr="00E907CF">
        <w:rPr>
          <w:sz w:val="24"/>
          <w:szCs w:val="24"/>
        </w:rPr>
        <w:t>în</w:t>
      </w:r>
      <w:proofErr w:type="spellEnd"/>
      <w:r w:rsidRPr="00E907CF">
        <w:rPr>
          <w:sz w:val="24"/>
          <w:szCs w:val="24"/>
        </w:rPr>
        <w:t xml:space="preserve"> </w:t>
      </w:r>
      <w:proofErr w:type="spellStart"/>
      <w:r w:rsidRPr="00E907CF">
        <w:rPr>
          <w:sz w:val="24"/>
          <w:szCs w:val="24"/>
        </w:rPr>
        <w:t>domeniul</w:t>
      </w:r>
      <w:proofErr w:type="spellEnd"/>
      <w:r w:rsidRPr="00E907CF">
        <w:rPr>
          <w:sz w:val="24"/>
          <w:szCs w:val="24"/>
        </w:rPr>
        <w:t xml:space="preserve"> </w:t>
      </w:r>
      <w:proofErr w:type="spellStart"/>
      <w:r w:rsidRPr="00E907CF">
        <w:rPr>
          <w:sz w:val="24"/>
          <w:szCs w:val="24"/>
        </w:rPr>
        <w:t>securităţii</w:t>
      </w:r>
      <w:proofErr w:type="spellEnd"/>
      <w:r w:rsidRPr="00E907CF">
        <w:rPr>
          <w:sz w:val="24"/>
          <w:szCs w:val="24"/>
        </w:rPr>
        <w:t xml:space="preserve"> </w:t>
      </w:r>
      <w:proofErr w:type="spellStart"/>
      <w:r w:rsidRPr="00E907CF">
        <w:rPr>
          <w:sz w:val="24"/>
          <w:szCs w:val="24"/>
        </w:rPr>
        <w:t>şi</w:t>
      </w:r>
      <w:proofErr w:type="spellEnd"/>
      <w:r w:rsidRPr="00E907CF">
        <w:rPr>
          <w:sz w:val="24"/>
          <w:szCs w:val="24"/>
        </w:rPr>
        <w:t xml:space="preserve"> </w:t>
      </w:r>
      <w:proofErr w:type="spellStart"/>
      <w:r w:rsidRPr="00E907CF">
        <w:rPr>
          <w:sz w:val="24"/>
          <w:szCs w:val="24"/>
        </w:rPr>
        <w:t>sănătăţii</w:t>
      </w:r>
      <w:proofErr w:type="spellEnd"/>
      <w:r w:rsidRPr="00E907CF">
        <w:rPr>
          <w:sz w:val="24"/>
          <w:szCs w:val="24"/>
        </w:rPr>
        <w:t xml:space="preserve"> </w:t>
      </w:r>
      <w:proofErr w:type="spellStart"/>
      <w:r w:rsidRPr="00E907CF">
        <w:rPr>
          <w:sz w:val="24"/>
          <w:szCs w:val="24"/>
        </w:rPr>
        <w:t>în</w:t>
      </w:r>
      <w:proofErr w:type="spellEnd"/>
      <w:r w:rsidRPr="00E907CF">
        <w:rPr>
          <w:sz w:val="24"/>
          <w:szCs w:val="24"/>
        </w:rPr>
        <w:t xml:space="preserve"> </w:t>
      </w:r>
      <w:proofErr w:type="spellStart"/>
      <w:r w:rsidRPr="00E907CF">
        <w:rPr>
          <w:sz w:val="24"/>
          <w:szCs w:val="24"/>
        </w:rPr>
        <w:t>muncă</w:t>
      </w:r>
      <w:proofErr w:type="spellEnd"/>
      <w:r w:rsidRPr="00E907CF">
        <w:rPr>
          <w:sz w:val="24"/>
          <w:szCs w:val="24"/>
        </w:rPr>
        <w:t xml:space="preserve"> </w:t>
      </w:r>
      <w:proofErr w:type="spellStart"/>
      <w:r w:rsidRPr="00E907CF">
        <w:rPr>
          <w:sz w:val="24"/>
          <w:szCs w:val="24"/>
        </w:rPr>
        <w:t>în</w:t>
      </w:r>
      <w:proofErr w:type="spellEnd"/>
      <w:r w:rsidRPr="00E907CF">
        <w:rPr>
          <w:sz w:val="24"/>
          <w:szCs w:val="24"/>
        </w:rPr>
        <w:t xml:space="preserve"> </w:t>
      </w:r>
      <w:proofErr w:type="spellStart"/>
      <w:r w:rsidRPr="00E907CF">
        <w:rPr>
          <w:sz w:val="24"/>
          <w:szCs w:val="24"/>
        </w:rPr>
        <w:t>activitățile</w:t>
      </w:r>
      <w:proofErr w:type="spellEnd"/>
      <w:r w:rsidRPr="00E907CF">
        <w:rPr>
          <w:sz w:val="24"/>
          <w:szCs w:val="24"/>
        </w:rPr>
        <w:t xml:space="preserve"> </w:t>
      </w:r>
      <w:proofErr w:type="spellStart"/>
      <w:r w:rsidRPr="00E907CF">
        <w:rPr>
          <w:sz w:val="24"/>
          <w:szCs w:val="24"/>
        </w:rPr>
        <w:t>specifice</w:t>
      </w:r>
      <w:proofErr w:type="spellEnd"/>
      <w:r w:rsidRPr="00E907CF">
        <w:rPr>
          <w:sz w:val="24"/>
          <w:szCs w:val="24"/>
        </w:rPr>
        <w:t xml:space="preserve"> ale </w:t>
      </w:r>
      <w:proofErr w:type="spellStart"/>
      <w:r w:rsidRPr="00E907CF">
        <w:rPr>
          <w:sz w:val="24"/>
          <w:szCs w:val="24"/>
        </w:rPr>
        <w:t>societăților</w:t>
      </w:r>
      <w:proofErr w:type="spellEnd"/>
      <w:r w:rsidRPr="00E907CF">
        <w:rPr>
          <w:sz w:val="24"/>
          <w:szCs w:val="24"/>
        </w:rPr>
        <w:t xml:space="preserve"> </w:t>
      </w:r>
      <w:proofErr w:type="spellStart"/>
      <w:r w:rsidRPr="00E907CF">
        <w:rPr>
          <w:sz w:val="24"/>
          <w:szCs w:val="24"/>
        </w:rPr>
        <w:t>comerciale</w:t>
      </w:r>
      <w:proofErr w:type="spellEnd"/>
      <w:r w:rsidRPr="00E907CF">
        <w:rPr>
          <w:sz w:val="24"/>
          <w:szCs w:val="24"/>
        </w:rPr>
        <w:t xml:space="preserve"> din </w:t>
      </w:r>
      <w:proofErr w:type="spellStart"/>
      <w:r w:rsidRPr="00E907CF">
        <w:rPr>
          <w:sz w:val="24"/>
          <w:szCs w:val="24"/>
        </w:rPr>
        <w:t>domeniile</w:t>
      </w:r>
      <w:proofErr w:type="spellEnd"/>
      <w:r w:rsidRPr="00E907CF">
        <w:rPr>
          <w:sz w:val="24"/>
          <w:szCs w:val="24"/>
        </w:rPr>
        <w:t xml:space="preserve"> de </w:t>
      </w:r>
      <w:proofErr w:type="spellStart"/>
      <w:r w:rsidRPr="00E907CF">
        <w:rPr>
          <w:sz w:val="24"/>
          <w:szCs w:val="24"/>
        </w:rPr>
        <w:t>activitate</w:t>
      </w:r>
      <w:proofErr w:type="spellEnd"/>
      <w:r w:rsidRPr="00E907CF">
        <w:rPr>
          <w:sz w:val="24"/>
          <w:szCs w:val="24"/>
        </w:rPr>
        <w:t xml:space="preserve"> </w:t>
      </w:r>
      <w:proofErr w:type="spellStart"/>
      <w:r w:rsidRPr="00E907CF">
        <w:rPr>
          <w:sz w:val="24"/>
          <w:szCs w:val="24"/>
        </w:rPr>
        <w:t>vizate</w:t>
      </w:r>
      <w:proofErr w:type="spellEnd"/>
      <w:r w:rsidRPr="00E907CF">
        <w:rPr>
          <w:sz w:val="24"/>
          <w:szCs w:val="24"/>
        </w:rPr>
        <w:t xml:space="preserve"> de </w:t>
      </w:r>
      <w:proofErr w:type="spellStart"/>
      <w:r w:rsidRPr="00E907CF">
        <w:rPr>
          <w:sz w:val="24"/>
          <w:szCs w:val="24"/>
        </w:rPr>
        <w:t>acţiune</w:t>
      </w:r>
      <w:proofErr w:type="spellEnd"/>
      <w:r w:rsidRPr="00E907CF">
        <w:rPr>
          <w:sz w:val="24"/>
          <w:szCs w:val="24"/>
        </w:rPr>
        <w:t>.</w:t>
      </w:r>
    </w:p>
    <w:p w:rsidR="000D12B6" w:rsidRPr="00E907CF" w:rsidRDefault="000D12B6" w:rsidP="00E907CF">
      <w:pPr>
        <w:spacing w:line="276" w:lineRule="auto"/>
        <w:jc w:val="both"/>
        <w:rPr>
          <w:sz w:val="24"/>
          <w:szCs w:val="24"/>
        </w:rPr>
      </w:pPr>
      <w:r w:rsidRPr="00E907CF">
        <w:rPr>
          <w:sz w:val="24"/>
          <w:szCs w:val="24"/>
        </w:rPr>
        <w:t xml:space="preserve">Este </w:t>
      </w:r>
      <w:proofErr w:type="spellStart"/>
      <w:r w:rsidRPr="00E907CF">
        <w:rPr>
          <w:sz w:val="24"/>
          <w:szCs w:val="24"/>
        </w:rPr>
        <w:t>cunoscut</w:t>
      </w:r>
      <w:proofErr w:type="spellEnd"/>
      <w:r w:rsidRPr="00E907CF">
        <w:rPr>
          <w:sz w:val="24"/>
          <w:szCs w:val="24"/>
        </w:rPr>
        <w:t xml:space="preserve"> </w:t>
      </w:r>
      <w:proofErr w:type="spellStart"/>
      <w:r w:rsidRPr="00E907CF">
        <w:rPr>
          <w:sz w:val="24"/>
          <w:szCs w:val="24"/>
        </w:rPr>
        <w:t>faptul</w:t>
      </w:r>
      <w:proofErr w:type="spellEnd"/>
      <w:r w:rsidRPr="00E907CF">
        <w:rPr>
          <w:sz w:val="24"/>
          <w:szCs w:val="24"/>
        </w:rPr>
        <w:t xml:space="preserve"> </w:t>
      </w:r>
      <w:proofErr w:type="spellStart"/>
      <w:r w:rsidRPr="00E907CF">
        <w:rPr>
          <w:sz w:val="24"/>
          <w:szCs w:val="24"/>
        </w:rPr>
        <w:t>că</w:t>
      </w:r>
      <w:proofErr w:type="spellEnd"/>
      <w:r w:rsidRPr="00E907CF">
        <w:rPr>
          <w:sz w:val="24"/>
          <w:szCs w:val="24"/>
        </w:rPr>
        <w:t xml:space="preserve"> </w:t>
      </w:r>
      <w:proofErr w:type="spellStart"/>
      <w:r w:rsidRPr="00E907CF">
        <w:rPr>
          <w:sz w:val="24"/>
          <w:szCs w:val="24"/>
        </w:rPr>
        <w:t>riscurile</w:t>
      </w:r>
      <w:proofErr w:type="spellEnd"/>
      <w:r w:rsidRPr="00E907CF">
        <w:rPr>
          <w:sz w:val="24"/>
          <w:szCs w:val="24"/>
        </w:rPr>
        <w:t xml:space="preserve"> de </w:t>
      </w:r>
      <w:proofErr w:type="spellStart"/>
      <w:r w:rsidRPr="00E907CF">
        <w:rPr>
          <w:sz w:val="24"/>
          <w:szCs w:val="24"/>
        </w:rPr>
        <w:t>explozie</w:t>
      </w:r>
      <w:proofErr w:type="spellEnd"/>
      <w:r w:rsidRPr="00E907CF">
        <w:rPr>
          <w:sz w:val="24"/>
          <w:szCs w:val="24"/>
        </w:rPr>
        <w:t xml:space="preserve"> </w:t>
      </w:r>
      <w:proofErr w:type="spellStart"/>
      <w:r w:rsidRPr="00E907CF">
        <w:rPr>
          <w:sz w:val="24"/>
          <w:szCs w:val="24"/>
        </w:rPr>
        <w:t>şi</w:t>
      </w:r>
      <w:proofErr w:type="spellEnd"/>
      <w:r w:rsidRPr="00E907CF">
        <w:rPr>
          <w:sz w:val="24"/>
          <w:szCs w:val="24"/>
        </w:rPr>
        <w:t xml:space="preserve"> </w:t>
      </w:r>
      <w:proofErr w:type="spellStart"/>
      <w:r w:rsidRPr="00E907CF">
        <w:rPr>
          <w:sz w:val="24"/>
          <w:szCs w:val="24"/>
        </w:rPr>
        <w:t>incendiu</w:t>
      </w:r>
      <w:proofErr w:type="spellEnd"/>
      <w:r w:rsidRPr="00E907CF">
        <w:rPr>
          <w:sz w:val="24"/>
          <w:szCs w:val="24"/>
        </w:rPr>
        <w:t xml:space="preserve"> pot </w:t>
      </w:r>
      <w:proofErr w:type="spellStart"/>
      <w:proofErr w:type="gramStart"/>
      <w:r w:rsidRPr="00E907CF">
        <w:rPr>
          <w:sz w:val="24"/>
          <w:szCs w:val="24"/>
        </w:rPr>
        <w:t>să</w:t>
      </w:r>
      <w:proofErr w:type="spellEnd"/>
      <w:proofErr w:type="gramEnd"/>
      <w:r w:rsidRPr="00E907CF">
        <w:rPr>
          <w:sz w:val="24"/>
          <w:szCs w:val="24"/>
        </w:rPr>
        <w:t xml:space="preserve"> </w:t>
      </w:r>
      <w:proofErr w:type="spellStart"/>
      <w:r w:rsidRPr="00E907CF">
        <w:rPr>
          <w:sz w:val="24"/>
          <w:szCs w:val="24"/>
        </w:rPr>
        <w:t>apară</w:t>
      </w:r>
      <w:proofErr w:type="spellEnd"/>
      <w:r w:rsidRPr="00E907CF">
        <w:rPr>
          <w:sz w:val="24"/>
          <w:szCs w:val="24"/>
        </w:rPr>
        <w:t xml:space="preserve"> </w:t>
      </w:r>
      <w:proofErr w:type="spellStart"/>
      <w:r w:rsidRPr="00E907CF">
        <w:rPr>
          <w:sz w:val="24"/>
          <w:szCs w:val="24"/>
        </w:rPr>
        <w:t>în</w:t>
      </w:r>
      <w:proofErr w:type="spellEnd"/>
      <w:r w:rsidRPr="00E907CF">
        <w:rPr>
          <w:sz w:val="24"/>
          <w:szCs w:val="24"/>
        </w:rPr>
        <w:t xml:space="preserve"> </w:t>
      </w:r>
      <w:proofErr w:type="spellStart"/>
      <w:r w:rsidRPr="00E907CF">
        <w:rPr>
          <w:sz w:val="24"/>
          <w:szCs w:val="24"/>
        </w:rPr>
        <w:t>toate</w:t>
      </w:r>
      <w:proofErr w:type="spellEnd"/>
      <w:r w:rsidRPr="00E907CF">
        <w:rPr>
          <w:sz w:val="24"/>
          <w:szCs w:val="24"/>
        </w:rPr>
        <w:t xml:space="preserve"> </w:t>
      </w:r>
      <w:proofErr w:type="spellStart"/>
      <w:r w:rsidRPr="00E907CF">
        <w:rPr>
          <w:sz w:val="24"/>
          <w:szCs w:val="24"/>
        </w:rPr>
        <w:t>activitățile</w:t>
      </w:r>
      <w:proofErr w:type="spellEnd"/>
      <w:r w:rsidRPr="00E907CF">
        <w:rPr>
          <w:sz w:val="24"/>
          <w:szCs w:val="24"/>
        </w:rPr>
        <w:t xml:space="preserve"> </w:t>
      </w:r>
      <w:proofErr w:type="spellStart"/>
      <w:r w:rsidRPr="00E907CF">
        <w:rPr>
          <w:sz w:val="24"/>
          <w:szCs w:val="24"/>
        </w:rPr>
        <w:t>în</w:t>
      </w:r>
      <w:proofErr w:type="spellEnd"/>
      <w:r w:rsidRPr="00E907CF">
        <w:rPr>
          <w:sz w:val="24"/>
          <w:szCs w:val="24"/>
        </w:rPr>
        <w:t xml:space="preserve"> care </w:t>
      </w:r>
      <w:proofErr w:type="spellStart"/>
      <w:r w:rsidRPr="00E907CF">
        <w:rPr>
          <w:sz w:val="24"/>
          <w:szCs w:val="24"/>
        </w:rPr>
        <w:t>sunt</w:t>
      </w:r>
      <w:proofErr w:type="spellEnd"/>
      <w:r w:rsidRPr="00E907CF">
        <w:rPr>
          <w:sz w:val="24"/>
          <w:szCs w:val="24"/>
        </w:rPr>
        <w:t xml:space="preserve"> implicate </w:t>
      </w:r>
      <w:proofErr w:type="spellStart"/>
      <w:r w:rsidRPr="00E907CF">
        <w:rPr>
          <w:sz w:val="24"/>
          <w:szCs w:val="24"/>
        </w:rPr>
        <w:t>substanțe</w:t>
      </w:r>
      <w:proofErr w:type="spellEnd"/>
      <w:r w:rsidRPr="00E907CF">
        <w:rPr>
          <w:sz w:val="24"/>
          <w:szCs w:val="24"/>
        </w:rPr>
        <w:t xml:space="preserve"> </w:t>
      </w:r>
      <w:proofErr w:type="spellStart"/>
      <w:r w:rsidRPr="00E907CF">
        <w:rPr>
          <w:sz w:val="24"/>
          <w:szCs w:val="24"/>
        </w:rPr>
        <w:t>inflamabile</w:t>
      </w:r>
      <w:proofErr w:type="spellEnd"/>
      <w:r w:rsidRPr="00E907CF">
        <w:rPr>
          <w:sz w:val="24"/>
          <w:szCs w:val="24"/>
        </w:rPr>
        <w:t xml:space="preserve"> cum </w:t>
      </w:r>
      <w:proofErr w:type="spellStart"/>
      <w:r w:rsidRPr="00E907CF">
        <w:rPr>
          <w:sz w:val="24"/>
          <w:szCs w:val="24"/>
        </w:rPr>
        <w:t>ar</w:t>
      </w:r>
      <w:proofErr w:type="spellEnd"/>
      <w:r w:rsidRPr="00E907CF">
        <w:rPr>
          <w:sz w:val="24"/>
          <w:szCs w:val="24"/>
        </w:rPr>
        <w:t xml:space="preserve"> </w:t>
      </w:r>
      <w:proofErr w:type="spellStart"/>
      <w:r w:rsidRPr="00E907CF">
        <w:rPr>
          <w:sz w:val="24"/>
          <w:szCs w:val="24"/>
        </w:rPr>
        <w:t>fi</w:t>
      </w:r>
      <w:proofErr w:type="spellEnd"/>
      <w:r w:rsidRPr="00E907CF">
        <w:rPr>
          <w:sz w:val="24"/>
          <w:szCs w:val="24"/>
        </w:rPr>
        <w:t xml:space="preserve">: </w:t>
      </w:r>
      <w:proofErr w:type="spellStart"/>
      <w:r w:rsidRPr="00E907CF">
        <w:rPr>
          <w:sz w:val="24"/>
          <w:szCs w:val="24"/>
        </w:rPr>
        <w:t>materii</w:t>
      </w:r>
      <w:proofErr w:type="spellEnd"/>
      <w:r w:rsidRPr="00E907CF">
        <w:rPr>
          <w:sz w:val="24"/>
          <w:szCs w:val="24"/>
        </w:rPr>
        <w:t xml:space="preserve"> prime, </w:t>
      </w:r>
      <w:proofErr w:type="spellStart"/>
      <w:r w:rsidRPr="00E907CF">
        <w:rPr>
          <w:sz w:val="24"/>
          <w:szCs w:val="24"/>
        </w:rPr>
        <w:t>materiale</w:t>
      </w:r>
      <w:proofErr w:type="spellEnd"/>
      <w:r w:rsidRPr="00E907CF">
        <w:rPr>
          <w:sz w:val="24"/>
          <w:szCs w:val="24"/>
        </w:rPr>
        <w:t xml:space="preserve">, </w:t>
      </w:r>
      <w:proofErr w:type="spellStart"/>
      <w:r w:rsidRPr="00E907CF">
        <w:rPr>
          <w:sz w:val="24"/>
          <w:szCs w:val="24"/>
        </w:rPr>
        <w:t>produse</w:t>
      </w:r>
      <w:proofErr w:type="spellEnd"/>
      <w:r w:rsidRPr="00E907CF">
        <w:rPr>
          <w:sz w:val="24"/>
          <w:szCs w:val="24"/>
        </w:rPr>
        <w:t xml:space="preserve"> </w:t>
      </w:r>
      <w:proofErr w:type="spellStart"/>
      <w:r w:rsidRPr="00E907CF">
        <w:rPr>
          <w:sz w:val="24"/>
          <w:szCs w:val="24"/>
        </w:rPr>
        <w:t>intermediare</w:t>
      </w:r>
      <w:proofErr w:type="spellEnd"/>
      <w:r w:rsidRPr="00E907CF">
        <w:rPr>
          <w:sz w:val="24"/>
          <w:szCs w:val="24"/>
        </w:rPr>
        <w:t xml:space="preserve">, </w:t>
      </w:r>
      <w:proofErr w:type="spellStart"/>
      <w:r w:rsidRPr="00E907CF">
        <w:rPr>
          <w:sz w:val="24"/>
          <w:szCs w:val="24"/>
        </w:rPr>
        <w:t>produse</w:t>
      </w:r>
      <w:proofErr w:type="spellEnd"/>
      <w:r w:rsidRPr="00E907CF">
        <w:rPr>
          <w:sz w:val="24"/>
          <w:szCs w:val="24"/>
        </w:rPr>
        <w:t xml:space="preserve"> finale, </w:t>
      </w:r>
      <w:proofErr w:type="spellStart"/>
      <w:r w:rsidRPr="00E907CF">
        <w:rPr>
          <w:sz w:val="24"/>
          <w:szCs w:val="24"/>
        </w:rPr>
        <w:t>deșeuri</w:t>
      </w:r>
      <w:proofErr w:type="spellEnd"/>
      <w:r w:rsidRPr="00E907CF">
        <w:rPr>
          <w:sz w:val="24"/>
          <w:szCs w:val="24"/>
        </w:rPr>
        <w:t xml:space="preserve">, etc., </w:t>
      </w:r>
      <w:proofErr w:type="spellStart"/>
      <w:r w:rsidRPr="00E907CF">
        <w:rPr>
          <w:sz w:val="24"/>
          <w:szCs w:val="24"/>
        </w:rPr>
        <w:t>fiind</w:t>
      </w:r>
      <w:proofErr w:type="spellEnd"/>
      <w:r w:rsidRPr="00E907CF">
        <w:rPr>
          <w:sz w:val="24"/>
          <w:szCs w:val="24"/>
        </w:rPr>
        <w:t xml:space="preserve"> </w:t>
      </w:r>
      <w:proofErr w:type="spellStart"/>
      <w:r w:rsidRPr="00E907CF">
        <w:rPr>
          <w:sz w:val="24"/>
          <w:szCs w:val="24"/>
        </w:rPr>
        <w:t>afectate</w:t>
      </w:r>
      <w:proofErr w:type="spellEnd"/>
      <w:r w:rsidRPr="00E907CF">
        <w:rPr>
          <w:sz w:val="24"/>
          <w:szCs w:val="24"/>
        </w:rPr>
        <w:t xml:space="preserve"> </w:t>
      </w:r>
      <w:proofErr w:type="spellStart"/>
      <w:r w:rsidRPr="00E907CF">
        <w:rPr>
          <w:sz w:val="24"/>
          <w:szCs w:val="24"/>
        </w:rPr>
        <w:t>practic</w:t>
      </w:r>
      <w:proofErr w:type="spellEnd"/>
      <w:r w:rsidRPr="00E907CF">
        <w:rPr>
          <w:sz w:val="24"/>
          <w:szCs w:val="24"/>
        </w:rPr>
        <w:t xml:space="preserve"> </w:t>
      </w:r>
      <w:proofErr w:type="spellStart"/>
      <w:r w:rsidRPr="00E907CF">
        <w:rPr>
          <w:sz w:val="24"/>
          <w:szCs w:val="24"/>
        </w:rPr>
        <w:t>toate</w:t>
      </w:r>
      <w:proofErr w:type="spellEnd"/>
      <w:r w:rsidRPr="00E907CF">
        <w:rPr>
          <w:sz w:val="24"/>
          <w:szCs w:val="24"/>
        </w:rPr>
        <w:t xml:space="preserve"> </w:t>
      </w:r>
      <w:proofErr w:type="spellStart"/>
      <w:r w:rsidRPr="00E907CF">
        <w:rPr>
          <w:sz w:val="24"/>
          <w:szCs w:val="24"/>
        </w:rPr>
        <w:t>ramurile</w:t>
      </w:r>
      <w:proofErr w:type="spellEnd"/>
      <w:r w:rsidRPr="00E907CF">
        <w:rPr>
          <w:sz w:val="24"/>
          <w:szCs w:val="24"/>
        </w:rPr>
        <w:t xml:space="preserve"> </w:t>
      </w:r>
      <w:proofErr w:type="spellStart"/>
      <w:r w:rsidRPr="00E907CF">
        <w:rPr>
          <w:sz w:val="24"/>
          <w:szCs w:val="24"/>
        </w:rPr>
        <w:t>economiei</w:t>
      </w:r>
      <w:proofErr w:type="spellEnd"/>
      <w:r w:rsidRPr="00E907CF">
        <w:rPr>
          <w:sz w:val="24"/>
          <w:szCs w:val="24"/>
        </w:rPr>
        <w:t xml:space="preserve">. De </w:t>
      </w:r>
      <w:proofErr w:type="spellStart"/>
      <w:r w:rsidRPr="00E907CF">
        <w:rPr>
          <w:sz w:val="24"/>
          <w:szCs w:val="24"/>
        </w:rPr>
        <w:t>asemenea</w:t>
      </w:r>
      <w:proofErr w:type="spellEnd"/>
      <w:r w:rsidRPr="00E907CF">
        <w:rPr>
          <w:sz w:val="24"/>
          <w:szCs w:val="24"/>
        </w:rPr>
        <w:t xml:space="preserve"> </w:t>
      </w:r>
      <w:proofErr w:type="spellStart"/>
      <w:proofErr w:type="gramStart"/>
      <w:r w:rsidRPr="00E907CF">
        <w:rPr>
          <w:sz w:val="24"/>
          <w:szCs w:val="24"/>
        </w:rPr>
        <w:t>este</w:t>
      </w:r>
      <w:proofErr w:type="spellEnd"/>
      <w:proofErr w:type="gramEnd"/>
      <w:r w:rsidRPr="00E907CF">
        <w:rPr>
          <w:sz w:val="24"/>
          <w:szCs w:val="24"/>
        </w:rPr>
        <w:t xml:space="preserve"> </w:t>
      </w:r>
      <w:proofErr w:type="spellStart"/>
      <w:r w:rsidRPr="00E907CF">
        <w:rPr>
          <w:sz w:val="24"/>
          <w:szCs w:val="24"/>
        </w:rPr>
        <w:t>cunoscut</w:t>
      </w:r>
      <w:proofErr w:type="spellEnd"/>
      <w:r w:rsidRPr="00E907CF">
        <w:rPr>
          <w:sz w:val="24"/>
          <w:szCs w:val="24"/>
        </w:rPr>
        <w:t xml:space="preserve"> </w:t>
      </w:r>
      <w:proofErr w:type="spellStart"/>
      <w:r w:rsidRPr="00E907CF">
        <w:rPr>
          <w:sz w:val="24"/>
          <w:szCs w:val="24"/>
        </w:rPr>
        <w:t>faptul</w:t>
      </w:r>
      <w:proofErr w:type="spellEnd"/>
      <w:r w:rsidRPr="00E907CF">
        <w:rPr>
          <w:sz w:val="24"/>
          <w:szCs w:val="24"/>
        </w:rPr>
        <w:t xml:space="preserve"> </w:t>
      </w:r>
      <w:proofErr w:type="spellStart"/>
      <w:r w:rsidRPr="00E907CF">
        <w:rPr>
          <w:sz w:val="24"/>
          <w:szCs w:val="24"/>
        </w:rPr>
        <w:t>că</w:t>
      </w:r>
      <w:proofErr w:type="spellEnd"/>
      <w:r w:rsidRPr="00E907CF">
        <w:rPr>
          <w:sz w:val="24"/>
          <w:szCs w:val="24"/>
        </w:rPr>
        <w:t xml:space="preserve"> </w:t>
      </w:r>
      <w:proofErr w:type="spellStart"/>
      <w:r w:rsidRPr="00E907CF">
        <w:rPr>
          <w:sz w:val="24"/>
          <w:szCs w:val="24"/>
        </w:rPr>
        <w:t>exploziile</w:t>
      </w:r>
      <w:proofErr w:type="spellEnd"/>
      <w:r w:rsidRPr="00E907CF">
        <w:rPr>
          <w:sz w:val="24"/>
          <w:szCs w:val="24"/>
        </w:rPr>
        <w:t xml:space="preserve"> </w:t>
      </w:r>
      <w:proofErr w:type="spellStart"/>
      <w:r w:rsidRPr="00E907CF">
        <w:rPr>
          <w:sz w:val="24"/>
          <w:szCs w:val="24"/>
        </w:rPr>
        <w:t>şi</w:t>
      </w:r>
      <w:proofErr w:type="spellEnd"/>
      <w:r w:rsidRPr="00E907CF">
        <w:rPr>
          <w:sz w:val="24"/>
          <w:szCs w:val="24"/>
        </w:rPr>
        <w:t xml:space="preserve"> </w:t>
      </w:r>
      <w:proofErr w:type="spellStart"/>
      <w:r w:rsidRPr="00E907CF">
        <w:rPr>
          <w:sz w:val="24"/>
          <w:szCs w:val="24"/>
        </w:rPr>
        <w:t>incendiile</w:t>
      </w:r>
      <w:proofErr w:type="spellEnd"/>
      <w:r w:rsidRPr="00E907CF">
        <w:rPr>
          <w:sz w:val="24"/>
          <w:szCs w:val="24"/>
        </w:rPr>
        <w:t xml:space="preserve"> pot </w:t>
      </w:r>
      <w:proofErr w:type="spellStart"/>
      <w:r w:rsidRPr="00E907CF">
        <w:rPr>
          <w:sz w:val="24"/>
          <w:szCs w:val="24"/>
        </w:rPr>
        <w:lastRenderedPageBreak/>
        <w:t>provoca</w:t>
      </w:r>
      <w:proofErr w:type="spellEnd"/>
      <w:r w:rsidRPr="00E907CF">
        <w:rPr>
          <w:sz w:val="24"/>
          <w:szCs w:val="24"/>
        </w:rPr>
        <w:t xml:space="preserve"> </w:t>
      </w:r>
      <w:proofErr w:type="spellStart"/>
      <w:r w:rsidRPr="00E907CF">
        <w:rPr>
          <w:sz w:val="24"/>
          <w:szCs w:val="24"/>
        </w:rPr>
        <w:t>pe</w:t>
      </w:r>
      <w:proofErr w:type="spellEnd"/>
      <w:r w:rsidRPr="00E907CF">
        <w:rPr>
          <w:sz w:val="24"/>
          <w:szCs w:val="24"/>
        </w:rPr>
        <w:t xml:space="preserve"> </w:t>
      </w:r>
      <w:proofErr w:type="spellStart"/>
      <w:r w:rsidRPr="00E907CF">
        <w:rPr>
          <w:sz w:val="24"/>
          <w:szCs w:val="24"/>
        </w:rPr>
        <w:t>lângă</w:t>
      </w:r>
      <w:proofErr w:type="spellEnd"/>
      <w:r w:rsidRPr="00E907CF">
        <w:rPr>
          <w:sz w:val="24"/>
          <w:szCs w:val="24"/>
        </w:rPr>
        <w:t xml:space="preserve"> </w:t>
      </w:r>
      <w:proofErr w:type="spellStart"/>
      <w:r w:rsidRPr="00E907CF">
        <w:rPr>
          <w:sz w:val="24"/>
          <w:szCs w:val="24"/>
        </w:rPr>
        <w:t>pierderi</w:t>
      </w:r>
      <w:proofErr w:type="spellEnd"/>
      <w:r w:rsidRPr="00E907CF">
        <w:rPr>
          <w:sz w:val="24"/>
          <w:szCs w:val="24"/>
        </w:rPr>
        <w:t xml:space="preserve"> umane </w:t>
      </w:r>
      <w:proofErr w:type="spellStart"/>
      <w:r w:rsidRPr="00E907CF">
        <w:rPr>
          <w:sz w:val="24"/>
          <w:szCs w:val="24"/>
        </w:rPr>
        <w:t>și</w:t>
      </w:r>
      <w:proofErr w:type="spellEnd"/>
      <w:r w:rsidRPr="00E907CF">
        <w:rPr>
          <w:sz w:val="24"/>
          <w:szCs w:val="24"/>
        </w:rPr>
        <w:t xml:space="preserve">/ </w:t>
      </w:r>
      <w:proofErr w:type="spellStart"/>
      <w:r w:rsidRPr="00E907CF">
        <w:rPr>
          <w:sz w:val="24"/>
          <w:szCs w:val="24"/>
        </w:rPr>
        <w:t>sau</w:t>
      </w:r>
      <w:proofErr w:type="spellEnd"/>
      <w:r w:rsidRPr="00E907CF">
        <w:rPr>
          <w:sz w:val="24"/>
          <w:szCs w:val="24"/>
        </w:rPr>
        <w:t xml:space="preserve"> </w:t>
      </w:r>
      <w:proofErr w:type="spellStart"/>
      <w:r w:rsidRPr="00E907CF">
        <w:rPr>
          <w:sz w:val="24"/>
          <w:szCs w:val="24"/>
        </w:rPr>
        <w:t>daune</w:t>
      </w:r>
      <w:proofErr w:type="spellEnd"/>
      <w:r w:rsidRPr="00E907CF">
        <w:rPr>
          <w:sz w:val="24"/>
          <w:szCs w:val="24"/>
        </w:rPr>
        <w:t xml:space="preserve"> </w:t>
      </w:r>
      <w:proofErr w:type="spellStart"/>
      <w:r w:rsidRPr="00E907CF">
        <w:rPr>
          <w:sz w:val="24"/>
          <w:szCs w:val="24"/>
        </w:rPr>
        <w:t>materiale</w:t>
      </w:r>
      <w:proofErr w:type="spellEnd"/>
      <w:r w:rsidRPr="00E907CF">
        <w:rPr>
          <w:sz w:val="24"/>
          <w:szCs w:val="24"/>
        </w:rPr>
        <w:t xml:space="preserve"> </w:t>
      </w:r>
      <w:proofErr w:type="spellStart"/>
      <w:r w:rsidRPr="00E907CF">
        <w:rPr>
          <w:sz w:val="24"/>
          <w:szCs w:val="24"/>
        </w:rPr>
        <w:t>și</w:t>
      </w:r>
      <w:proofErr w:type="spellEnd"/>
      <w:r w:rsidRPr="00E907CF">
        <w:rPr>
          <w:sz w:val="24"/>
          <w:szCs w:val="24"/>
        </w:rPr>
        <w:t xml:space="preserve"> un impact </w:t>
      </w:r>
      <w:proofErr w:type="spellStart"/>
      <w:r w:rsidRPr="00E907CF">
        <w:rPr>
          <w:sz w:val="24"/>
          <w:szCs w:val="24"/>
        </w:rPr>
        <w:t>deosebit</w:t>
      </w:r>
      <w:proofErr w:type="spellEnd"/>
      <w:r w:rsidRPr="00E907CF">
        <w:rPr>
          <w:sz w:val="24"/>
          <w:szCs w:val="24"/>
        </w:rPr>
        <w:t xml:space="preserve"> de </w:t>
      </w:r>
      <w:proofErr w:type="spellStart"/>
      <w:r w:rsidRPr="00E907CF">
        <w:rPr>
          <w:sz w:val="24"/>
          <w:szCs w:val="24"/>
        </w:rPr>
        <w:t>grav</w:t>
      </w:r>
      <w:proofErr w:type="spellEnd"/>
      <w:r w:rsidRPr="00E907CF">
        <w:rPr>
          <w:sz w:val="24"/>
          <w:szCs w:val="24"/>
        </w:rPr>
        <w:t xml:space="preserve"> </w:t>
      </w:r>
      <w:proofErr w:type="spellStart"/>
      <w:r w:rsidRPr="00E907CF">
        <w:rPr>
          <w:sz w:val="24"/>
          <w:szCs w:val="24"/>
        </w:rPr>
        <w:t>asupra</w:t>
      </w:r>
      <w:proofErr w:type="spellEnd"/>
      <w:r w:rsidRPr="00E907CF">
        <w:rPr>
          <w:sz w:val="24"/>
          <w:szCs w:val="24"/>
        </w:rPr>
        <w:t xml:space="preserve"> </w:t>
      </w:r>
      <w:proofErr w:type="spellStart"/>
      <w:r w:rsidRPr="00E907CF">
        <w:rPr>
          <w:sz w:val="24"/>
          <w:szCs w:val="24"/>
        </w:rPr>
        <w:t>mediului</w:t>
      </w:r>
      <w:proofErr w:type="spellEnd"/>
      <w:r w:rsidRPr="00E907CF">
        <w:rPr>
          <w:sz w:val="24"/>
          <w:szCs w:val="24"/>
        </w:rPr>
        <w:t xml:space="preserve"> </w:t>
      </w:r>
      <w:proofErr w:type="spellStart"/>
      <w:r w:rsidRPr="00E907CF">
        <w:rPr>
          <w:sz w:val="24"/>
          <w:szCs w:val="24"/>
        </w:rPr>
        <w:t>înconjurător</w:t>
      </w:r>
      <w:proofErr w:type="spellEnd"/>
      <w:r w:rsidRPr="00E907CF">
        <w:rPr>
          <w:sz w:val="24"/>
          <w:szCs w:val="24"/>
        </w:rPr>
        <w:t xml:space="preserve">. </w:t>
      </w:r>
      <w:proofErr w:type="spellStart"/>
      <w:r w:rsidRPr="00E907CF">
        <w:rPr>
          <w:sz w:val="24"/>
          <w:szCs w:val="24"/>
        </w:rPr>
        <w:t>În</w:t>
      </w:r>
      <w:proofErr w:type="spellEnd"/>
      <w:r w:rsidRPr="00E907CF">
        <w:rPr>
          <w:sz w:val="24"/>
          <w:szCs w:val="24"/>
        </w:rPr>
        <w:t xml:space="preserve"> </w:t>
      </w:r>
      <w:proofErr w:type="spellStart"/>
      <w:r w:rsidRPr="00E907CF">
        <w:rPr>
          <w:sz w:val="24"/>
          <w:szCs w:val="24"/>
        </w:rPr>
        <w:t>acest</w:t>
      </w:r>
      <w:proofErr w:type="spellEnd"/>
      <w:r w:rsidRPr="00E907CF">
        <w:rPr>
          <w:sz w:val="24"/>
          <w:szCs w:val="24"/>
        </w:rPr>
        <w:t xml:space="preserve"> </w:t>
      </w:r>
      <w:proofErr w:type="spellStart"/>
      <w:r w:rsidRPr="00E907CF">
        <w:rPr>
          <w:sz w:val="24"/>
          <w:szCs w:val="24"/>
        </w:rPr>
        <w:t>sens</w:t>
      </w:r>
      <w:proofErr w:type="spellEnd"/>
      <w:r w:rsidRPr="00E907CF">
        <w:rPr>
          <w:sz w:val="24"/>
          <w:szCs w:val="24"/>
        </w:rPr>
        <w:t xml:space="preserve"> </w:t>
      </w:r>
      <w:proofErr w:type="spellStart"/>
      <w:r w:rsidRPr="00E907CF">
        <w:rPr>
          <w:sz w:val="24"/>
          <w:szCs w:val="24"/>
        </w:rPr>
        <w:t>evaluarea</w:t>
      </w:r>
      <w:proofErr w:type="spellEnd"/>
      <w:r w:rsidRPr="00E907CF">
        <w:rPr>
          <w:sz w:val="24"/>
          <w:szCs w:val="24"/>
        </w:rPr>
        <w:t xml:space="preserve"> </w:t>
      </w:r>
      <w:proofErr w:type="spellStart"/>
      <w:r w:rsidRPr="00E907CF">
        <w:rPr>
          <w:sz w:val="24"/>
          <w:szCs w:val="24"/>
        </w:rPr>
        <w:t>riscului</w:t>
      </w:r>
      <w:proofErr w:type="spellEnd"/>
      <w:r w:rsidRPr="00E907CF">
        <w:rPr>
          <w:sz w:val="24"/>
          <w:szCs w:val="24"/>
        </w:rPr>
        <w:t xml:space="preserve"> de </w:t>
      </w:r>
      <w:proofErr w:type="spellStart"/>
      <w:r w:rsidRPr="00E907CF">
        <w:rPr>
          <w:sz w:val="24"/>
          <w:szCs w:val="24"/>
        </w:rPr>
        <w:t>explozie</w:t>
      </w:r>
      <w:proofErr w:type="spellEnd"/>
      <w:r w:rsidRPr="00E907CF">
        <w:rPr>
          <w:sz w:val="24"/>
          <w:szCs w:val="24"/>
        </w:rPr>
        <w:t xml:space="preserve"> </w:t>
      </w:r>
      <w:proofErr w:type="spellStart"/>
      <w:r w:rsidRPr="00E907CF">
        <w:rPr>
          <w:sz w:val="24"/>
          <w:szCs w:val="24"/>
        </w:rPr>
        <w:t>şi</w:t>
      </w:r>
      <w:proofErr w:type="spellEnd"/>
      <w:r w:rsidRPr="00E907CF">
        <w:rPr>
          <w:sz w:val="24"/>
          <w:szCs w:val="24"/>
        </w:rPr>
        <w:t xml:space="preserve"> </w:t>
      </w:r>
      <w:proofErr w:type="spellStart"/>
      <w:r w:rsidRPr="00E907CF">
        <w:rPr>
          <w:sz w:val="24"/>
          <w:szCs w:val="24"/>
        </w:rPr>
        <w:t>incendiu</w:t>
      </w:r>
      <w:proofErr w:type="spellEnd"/>
      <w:r w:rsidRPr="00E907CF">
        <w:rPr>
          <w:sz w:val="24"/>
          <w:szCs w:val="24"/>
        </w:rPr>
        <w:t xml:space="preserve"> </w:t>
      </w:r>
      <w:proofErr w:type="spellStart"/>
      <w:r w:rsidRPr="00E907CF">
        <w:rPr>
          <w:sz w:val="24"/>
          <w:szCs w:val="24"/>
        </w:rPr>
        <w:t>precum</w:t>
      </w:r>
      <w:proofErr w:type="spellEnd"/>
      <w:r w:rsidRPr="00E907CF">
        <w:rPr>
          <w:sz w:val="24"/>
          <w:szCs w:val="24"/>
        </w:rPr>
        <w:t xml:space="preserve"> </w:t>
      </w:r>
      <w:proofErr w:type="spellStart"/>
      <w:r w:rsidRPr="00E907CF">
        <w:rPr>
          <w:sz w:val="24"/>
          <w:szCs w:val="24"/>
        </w:rPr>
        <w:t>și</w:t>
      </w:r>
      <w:proofErr w:type="spellEnd"/>
      <w:r w:rsidRPr="00E907CF">
        <w:rPr>
          <w:sz w:val="24"/>
          <w:szCs w:val="24"/>
        </w:rPr>
        <w:t xml:space="preserve"> </w:t>
      </w:r>
      <w:proofErr w:type="spellStart"/>
      <w:r w:rsidRPr="00E907CF">
        <w:rPr>
          <w:sz w:val="24"/>
          <w:szCs w:val="24"/>
        </w:rPr>
        <w:t>stabilirea</w:t>
      </w:r>
      <w:proofErr w:type="spellEnd"/>
      <w:r w:rsidRPr="00E907CF">
        <w:rPr>
          <w:sz w:val="24"/>
          <w:szCs w:val="24"/>
        </w:rPr>
        <w:t xml:space="preserve"> </w:t>
      </w:r>
      <w:proofErr w:type="spellStart"/>
      <w:r w:rsidRPr="00E907CF">
        <w:rPr>
          <w:sz w:val="24"/>
          <w:szCs w:val="24"/>
        </w:rPr>
        <w:t>măsurilor</w:t>
      </w:r>
      <w:proofErr w:type="spellEnd"/>
      <w:r w:rsidRPr="00E907CF">
        <w:rPr>
          <w:sz w:val="24"/>
          <w:szCs w:val="24"/>
        </w:rPr>
        <w:t xml:space="preserve"> </w:t>
      </w:r>
      <w:proofErr w:type="spellStart"/>
      <w:r w:rsidRPr="00E907CF">
        <w:rPr>
          <w:sz w:val="24"/>
          <w:szCs w:val="24"/>
        </w:rPr>
        <w:t>adecvate</w:t>
      </w:r>
      <w:proofErr w:type="spellEnd"/>
      <w:r w:rsidRPr="00E907CF">
        <w:rPr>
          <w:sz w:val="24"/>
          <w:szCs w:val="24"/>
        </w:rPr>
        <w:t xml:space="preserve"> de </w:t>
      </w:r>
      <w:proofErr w:type="spellStart"/>
      <w:r w:rsidRPr="00E907CF">
        <w:rPr>
          <w:sz w:val="24"/>
          <w:szCs w:val="24"/>
        </w:rPr>
        <w:t>reducere</w:t>
      </w:r>
      <w:proofErr w:type="spellEnd"/>
      <w:r w:rsidRPr="00E907CF">
        <w:rPr>
          <w:sz w:val="24"/>
          <w:szCs w:val="24"/>
        </w:rPr>
        <w:t xml:space="preserve"> </w:t>
      </w:r>
      <w:proofErr w:type="gramStart"/>
      <w:r w:rsidRPr="00E907CF">
        <w:rPr>
          <w:sz w:val="24"/>
          <w:szCs w:val="24"/>
        </w:rPr>
        <w:t>a</w:t>
      </w:r>
      <w:proofErr w:type="gramEnd"/>
      <w:r w:rsidRPr="00E907CF">
        <w:rPr>
          <w:sz w:val="24"/>
          <w:szCs w:val="24"/>
        </w:rPr>
        <w:t xml:space="preserve"> </w:t>
      </w:r>
      <w:proofErr w:type="spellStart"/>
      <w:r w:rsidRPr="00E907CF">
        <w:rPr>
          <w:sz w:val="24"/>
          <w:szCs w:val="24"/>
        </w:rPr>
        <w:t>acestora</w:t>
      </w:r>
      <w:proofErr w:type="spellEnd"/>
      <w:r w:rsidRPr="00E907CF">
        <w:rPr>
          <w:sz w:val="24"/>
          <w:szCs w:val="24"/>
        </w:rPr>
        <w:t xml:space="preserve"> la </w:t>
      </w:r>
      <w:proofErr w:type="spellStart"/>
      <w:r w:rsidRPr="00E907CF">
        <w:rPr>
          <w:sz w:val="24"/>
          <w:szCs w:val="24"/>
        </w:rPr>
        <w:t>nivele</w:t>
      </w:r>
      <w:proofErr w:type="spellEnd"/>
      <w:r w:rsidRPr="00E907CF">
        <w:rPr>
          <w:sz w:val="24"/>
          <w:szCs w:val="24"/>
        </w:rPr>
        <w:t xml:space="preserve"> </w:t>
      </w:r>
      <w:proofErr w:type="spellStart"/>
      <w:r w:rsidRPr="00E907CF">
        <w:rPr>
          <w:sz w:val="24"/>
          <w:szCs w:val="24"/>
        </w:rPr>
        <w:t>acceptabile</w:t>
      </w:r>
      <w:proofErr w:type="spellEnd"/>
      <w:r w:rsidRPr="00E907CF">
        <w:rPr>
          <w:sz w:val="24"/>
          <w:szCs w:val="24"/>
        </w:rPr>
        <w:t xml:space="preserve">, </w:t>
      </w:r>
      <w:proofErr w:type="spellStart"/>
      <w:r w:rsidRPr="00E907CF">
        <w:rPr>
          <w:sz w:val="24"/>
          <w:szCs w:val="24"/>
        </w:rPr>
        <w:t>capătă</w:t>
      </w:r>
      <w:proofErr w:type="spellEnd"/>
      <w:r w:rsidRPr="00E907CF">
        <w:rPr>
          <w:sz w:val="24"/>
          <w:szCs w:val="24"/>
        </w:rPr>
        <w:t xml:space="preserve"> o </w:t>
      </w:r>
      <w:proofErr w:type="spellStart"/>
      <w:r w:rsidRPr="00E907CF">
        <w:rPr>
          <w:sz w:val="24"/>
          <w:szCs w:val="24"/>
        </w:rPr>
        <w:t>importanță</w:t>
      </w:r>
      <w:proofErr w:type="spellEnd"/>
      <w:r w:rsidRPr="00E907CF">
        <w:rPr>
          <w:sz w:val="24"/>
          <w:szCs w:val="24"/>
        </w:rPr>
        <w:t xml:space="preserve"> </w:t>
      </w:r>
      <w:proofErr w:type="spellStart"/>
      <w:r w:rsidRPr="00E907CF">
        <w:rPr>
          <w:sz w:val="24"/>
          <w:szCs w:val="24"/>
        </w:rPr>
        <w:t>deosebită</w:t>
      </w:r>
      <w:proofErr w:type="spellEnd"/>
      <w:r w:rsidRPr="00E907CF">
        <w:rPr>
          <w:sz w:val="24"/>
          <w:szCs w:val="24"/>
        </w:rPr>
        <w:t xml:space="preserve"> pentru </w:t>
      </w:r>
      <w:proofErr w:type="spellStart"/>
      <w:r w:rsidRPr="00E907CF">
        <w:rPr>
          <w:sz w:val="24"/>
          <w:szCs w:val="24"/>
        </w:rPr>
        <w:t>securitatea</w:t>
      </w:r>
      <w:proofErr w:type="spellEnd"/>
      <w:r w:rsidRPr="00E907CF">
        <w:rPr>
          <w:sz w:val="24"/>
          <w:szCs w:val="24"/>
        </w:rPr>
        <w:t xml:space="preserve"> </w:t>
      </w:r>
      <w:proofErr w:type="spellStart"/>
      <w:r w:rsidRPr="00E907CF">
        <w:rPr>
          <w:sz w:val="24"/>
          <w:szCs w:val="24"/>
        </w:rPr>
        <w:t>și</w:t>
      </w:r>
      <w:proofErr w:type="spellEnd"/>
      <w:r w:rsidRPr="00E907CF">
        <w:rPr>
          <w:sz w:val="24"/>
          <w:szCs w:val="24"/>
        </w:rPr>
        <w:t xml:space="preserve"> </w:t>
      </w:r>
      <w:proofErr w:type="spellStart"/>
      <w:r w:rsidRPr="00E907CF">
        <w:rPr>
          <w:sz w:val="24"/>
          <w:szCs w:val="24"/>
        </w:rPr>
        <w:t>sănătatea</w:t>
      </w:r>
      <w:proofErr w:type="spellEnd"/>
      <w:r w:rsidRPr="00E907CF">
        <w:rPr>
          <w:sz w:val="24"/>
          <w:szCs w:val="24"/>
        </w:rPr>
        <w:t xml:space="preserve"> </w:t>
      </w:r>
      <w:proofErr w:type="spellStart"/>
      <w:r w:rsidRPr="00E907CF">
        <w:rPr>
          <w:sz w:val="24"/>
          <w:szCs w:val="24"/>
        </w:rPr>
        <w:t>lucrătorilor</w:t>
      </w:r>
      <w:proofErr w:type="spellEnd"/>
      <w:r w:rsidRPr="00E907CF">
        <w:rPr>
          <w:sz w:val="24"/>
          <w:szCs w:val="24"/>
        </w:rPr>
        <w:t>.</w:t>
      </w:r>
    </w:p>
    <w:p w:rsidR="000D12B6" w:rsidRPr="00E907CF" w:rsidRDefault="00E907CF" w:rsidP="00E907CF">
      <w:pPr>
        <w:spacing w:line="276" w:lineRule="auto"/>
        <w:jc w:val="both"/>
        <w:rPr>
          <w:sz w:val="24"/>
          <w:szCs w:val="24"/>
        </w:rPr>
      </w:pPr>
      <w:proofErr w:type="spellStart"/>
      <w:r w:rsidRPr="00E907CF">
        <w:rPr>
          <w:sz w:val="24"/>
          <w:szCs w:val="24"/>
        </w:rPr>
        <w:t>D</w:t>
      </w:r>
      <w:r w:rsidR="000D12B6" w:rsidRPr="00E907CF">
        <w:rPr>
          <w:sz w:val="24"/>
          <w:szCs w:val="24"/>
        </w:rPr>
        <w:t>iminuarea</w:t>
      </w:r>
      <w:proofErr w:type="spellEnd"/>
      <w:r w:rsidR="000D12B6" w:rsidRPr="00E907CF">
        <w:rPr>
          <w:sz w:val="24"/>
          <w:szCs w:val="24"/>
        </w:rPr>
        <w:t xml:space="preserve"> </w:t>
      </w:r>
      <w:proofErr w:type="spellStart"/>
      <w:r w:rsidR="000D12B6" w:rsidRPr="00E907CF">
        <w:rPr>
          <w:sz w:val="24"/>
          <w:szCs w:val="24"/>
        </w:rPr>
        <w:t>consecinţelor</w:t>
      </w:r>
      <w:proofErr w:type="spellEnd"/>
      <w:r w:rsidR="000D12B6" w:rsidRPr="00E907CF">
        <w:rPr>
          <w:sz w:val="24"/>
          <w:szCs w:val="24"/>
        </w:rPr>
        <w:t xml:space="preserve"> </w:t>
      </w:r>
      <w:proofErr w:type="spellStart"/>
      <w:r w:rsidR="000D12B6" w:rsidRPr="00E907CF">
        <w:rPr>
          <w:sz w:val="24"/>
          <w:szCs w:val="24"/>
        </w:rPr>
        <w:t>sociale</w:t>
      </w:r>
      <w:proofErr w:type="spellEnd"/>
      <w:r w:rsidR="000D12B6" w:rsidRPr="00E907CF">
        <w:rPr>
          <w:sz w:val="24"/>
          <w:szCs w:val="24"/>
        </w:rPr>
        <w:t xml:space="preserve"> </w:t>
      </w:r>
      <w:proofErr w:type="spellStart"/>
      <w:r w:rsidR="000D12B6" w:rsidRPr="00E907CF">
        <w:rPr>
          <w:sz w:val="24"/>
          <w:szCs w:val="24"/>
        </w:rPr>
        <w:t>şi</w:t>
      </w:r>
      <w:proofErr w:type="spellEnd"/>
      <w:r w:rsidR="000D12B6" w:rsidRPr="00E907CF">
        <w:rPr>
          <w:sz w:val="24"/>
          <w:szCs w:val="24"/>
        </w:rPr>
        <w:t xml:space="preserve"> </w:t>
      </w:r>
      <w:proofErr w:type="spellStart"/>
      <w:r w:rsidR="000D12B6" w:rsidRPr="00E907CF">
        <w:rPr>
          <w:sz w:val="24"/>
          <w:szCs w:val="24"/>
        </w:rPr>
        <w:t>economice</w:t>
      </w:r>
      <w:proofErr w:type="spellEnd"/>
      <w:r w:rsidR="000D12B6" w:rsidRPr="00E907CF">
        <w:rPr>
          <w:sz w:val="24"/>
          <w:szCs w:val="24"/>
        </w:rPr>
        <w:t xml:space="preserve"> negative care </w:t>
      </w:r>
      <w:proofErr w:type="spellStart"/>
      <w:r w:rsidR="000D12B6" w:rsidRPr="00E907CF">
        <w:rPr>
          <w:sz w:val="24"/>
          <w:szCs w:val="24"/>
        </w:rPr>
        <w:t>derivă</w:t>
      </w:r>
      <w:proofErr w:type="spellEnd"/>
      <w:r w:rsidR="000D12B6" w:rsidRPr="00E907CF">
        <w:rPr>
          <w:sz w:val="24"/>
          <w:szCs w:val="24"/>
        </w:rPr>
        <w:t xml:space="preserve"> din </w:t>
      </w:r>
      <w:proofErr w:type="spellStart"/>
      <w:r w:rsidR="000D12B6" w:rsidRPr="00E907CF">
        <w:rPr>
          <w:sz w:val="24"/>
          <w:szCs w:val="24"/>
        </w:rPr>
        <w:t>nerespectarea</w:t>
      </w:r>
      <w:proofErr w:type="spellEnd"/>
      <w:r w:rsidR="000D12B6" w:rsidRPr="00E907CF">
        <w:rPr>
          <w:sz w:val="24"/>
          <w:szCs w:val="24"/>
        </w:rPr>
        <w:t xml:space="preserve"> </w:t>
      </w:r>
      <w:proofErr w:type="spellStart"/>
      <w:r w:rsidR="000D12B6" w:rsidRPr="00E907CF">
        <w:rPr>
          <w:sz w:val="24"/>
          <w:szCs w:val="24"/>
        </w:rPr>
        <w:t>prevederilor</w:t>
      </w:r>
      <w:proofErr w:type="spellEnd"/>
      <w:r w:rsidR="000D12B6" w:rsidRPr="00E907CF">
        <w:rPr>
          <w:sz w:val="24"/>
          <w:szCs w:val="24"/>
        </w:rPr>
        <w:t xml:space="preserve"> </w:t>
      </w:r>
      <w:proofErr w:type="spellStart"/>
      <w:r w:rsidR="000D12B6" w:rsidRPr="00E907CF">
        <w:rPr>
          <w:sz w:val="24"/>
          <w:szCs w:val="24"/>
        </w:rPr>
        <w:t>legale</w:t>
      </w:r>
      <w:proofErr w:type="spellEnd"/>
      <w:r w:rsidR="000D12B6" w:rsidRPr="00E907CF">
        <w:rPr>
          <w:sz w:val="24"/>
          <w:szCs w:val="24"/>
        </w:rPr>
        <w:t xml:space="preserve"> de </w:t>
      </w:r>
      <w:proofErr w:type="spellStart"/>
      <w:r w:rsidR="000D12B6" w:rsidRPr="00E907CF">
        <w:rPr>
          <w:sz w:val="24"/>
          <w:szCs w:val="24"/>
        </w:rPr>
        <w:t>către</w:t>
      </w:r>
      <w:proofErr w:type="spellEnd"/>
      <w:r w:rsidR="000D12B6" w:rsidRPr="00E907CF">
        <w:rPr>
          <w:sz w:val="24"/>
          <w:szCs w:val="24"/>
        </w:rPr>
        <w:t xml:space="preserve"> </w:t>
      </w:r>
      <w:proofErr w:type="spellStart"/>
      <w:r w:rsidR="000D12B6" w:rsidRPr="00E907CF">
        <w:rPr>
          <w:sz w:val="24"/>
          <w:szCs w:val="24"/>
        </w:rPr>
        <w:t>angajatorii</w:t>
      </w:r>
      <w:proofErr w:type="spellEnd"/>
      <w:r w:rsidR="000D12B6" w:rsidRPr="00E907CF">
        <w:rPr>
          <w:sz w:val="24"/>
          <w:szCs w:val="24"/>
        </w:rPr>
        <w:t xml:space="preserve"> care </w:t>
      </w:r>
      <w:proofErr w:type="spellStart"/>
      <w:r w:rsidR="000D12B6" w:rsidRPr="00E907CF">
        <w:rPr>
          <w:sz w:val="24"/>
          <w:szCs w:val="24"/>
        </w:rPr>
        <w:t>efectuează</w:t>
      </w:r>
      <w:proofErr w:type="spellEnd"/>
      <w:r w:rsidR="000D12B6" w:rsidRPr="00E907CF">
        <w:rPr>
          <w:sz w:val="24"/>
          <w:szCs w:val="24"/>
        </w:rPr>
        <w:t xml:space="preserve"> </w:t>
      </w:r>
      <w:proofErr w:type="spellStart"/>
      <w:r w:rsidR="000D12B6" w:rsidRPr="00E907CF">
        <w:rPr>
          <w:sz w:val="24"/>
          <w:szCs w:val="24"/>
        </w:rPr>
        <w:t>activităţi</w:t>
      </w:r>
      <w:proofErr w:type="spellEnd"/>
      <w:r w:rsidR="000D12B6" w:rsidRPr="00E907CF">
        <w:rPr>
          <w:sz w:val="24"/>
          <w:szCs w:val="24"/>
        </w:rPr>
        <w:t xml:space="preserve"> </w:t>
      </w:r>
      <w:proofErr w:type="spellStart"/>
      <w:r w:rsidR="000D12B6" w:rsidRPr="00E907CF">
        <w:rPr>
          <w:sz w:val="24"/>
          <w:szCs w:val="24"/>
        </w:rPr>
        <w:t>economice</w:t>
      </w:r>
      <w:proofErr w:type="spellEnd"/>
      <w:r w:rsidR="000D12B6" w:rsidRPr="00E907CF">
        <w:rPr>
          <w:sz w:val="24"/>
          <w:szCs w:val="24"/>
        </w:rPr>
        <w:t xml:space="preserve"> </w:t>
      </w:r>
      <w:proofErr w:type="spellStart"/>
      <w:r w:rsidR="000D12B6" w:rsidRPr="00E907CF">
        <w:rPr>
          <w:sz w:val="24"/>
          <w:szCs w:val="24"/>
        </w:rPr>
        <w:t>în</w:t>
      </w:r>
      <w:proofErr w:type="spellEnd"/>
      <w:r w:rsidR="000D12B6" w:rsidRPr="00E907CF">
        <w:rPr>
          <w:sz w:val="24"/>
          <w:szCs w:val="24"/>
        </w:rPr>
        <w:t xml:space="preserve"> care </w:t>
      </w:r>
      <w:proofErr w:type="spellStart"/>
      <w:r w:rsidR="000D12B6" w:rsidRPr="00E907CF">
        <w:rPr>
          <w:sz w:val="24"/>
          <w:szCs w:val="24"/>
        </w:rPr>
        <w:t>există</w:t>
      </w:r>
      <w:proofErr w:type="spellEnd"/>
      <w:r w:rsidR="000D12B6" w:rsidRPr="00E907CF">
        <w:rPr>
          <w:sz w:val="24"/>
          <w:szCs w:val="24"/>
        </w:rPr>
        <w:t xml:space="preserve"> </w:t>
      </w:r>
      <w:proofErr w:type="spellStart"/>
      <w:r w:rsidR="000D12B6" w:rsidRPr="00E907CF">
        <w:rPr>
          <w:sz w:val="24"/>
          <w:szCs w:val="24"/>
        </w:rPr>
        <w:t>riscuri</w:t>
      </w:r>
      <w:proofErr w:type="spellEnd"/>
      <w:r w:rsidR="000D12B6" w:rsidRPr="00E907CF">
        <w:rPr>
          <w:sz w:val="24"/>
          <w:szCs w:val="24"/>
        </w:rPr>
        <w:t xml:space="preserve"> de </w:t>
      </w:r>
      <w:proofErr w:type="spellStart"/>
      <w:r w:rsidR="000D12B6" w:rsidRPr="00E907CF">
        <w:rPr>
          <w:sz w:val="24"/>
          <w:szCs w:val="24"/>
        </w:rPr>
        <w:t>incendiu</w:t>
      </w:r>
      <w:proofErr w:type="spellEnd"/>
      <w:r w:rsidR="000D12B6" w:rsidRPr="00E907CF">
        <w:rPr>
          <w:sz w:val="24"/>
          <w:szCs w:val="24"/>
        </w:rPr>
        <w:t xml:space="preserve"> </w:t>
      </w:r>
      <w:proofErr w:type="spellStart"/>
      <w:r w:rsidR="000D12B6" w:rsidRPr="00E907CF">
        <w:rPr>
          <w:sz w:val="24"/>
          <w:szCs w:val="24"/>
        </w:rPr>
        <w:t>şi</w:t>
      </w:r>
      <w:proofErr w:type="spellEnd"/>
      <w:r w:rsidR="000D12B6" w:rsidRPr="00E907CF">
        <w:rPr>
          <w:sz w:val="24"/>
          <w:szCs w:val="24"/>
        </w:rPr>
        <w:t xml:space="preserve"> </w:t>
      </w:r>
      <w:proofErr w:type="spellStart"/>
      <w:r w:rsidR="000D12B6" w:rsidRPr="00E907CF">
        <w:rPr>
          <w:sz w:val="24"/>
          <w:szCs w:val="24"/>
        </w:rPr>
        <w:t>explozie</w:t>
      </w:r>
      <w:proofErr w:type="spellEnd"/>
      <w:r w:rsidR="000D12B6" w:rsidRPr="00E907CF">
        <w:rPr>
          <w:sz w:val="24"/>
          <w:szCs w:val="24"/>
        </w:rPr>
        <w:t xml:space="preserve"> </w:t>
      </w:r>
      <w:proofErr w:type="spellStart"/>
      <w:r w:rsidR="000D12B6" w:rsidRPr="00E907CF">
        <w:rPr>
          <w:sz w:val="24"/>
          <w:szCs w:val="24"/>
        </w:rPr>
        <w:t>reprezintă</w:t>
      </w:r>
      <w:proofErr w:type="spellEnd"/>
      <w:r w:rsidR="000D12B6" w:rsidRPr="00E907CF">
        <w:rPr>
          <w:sz w:val="24"/>
          <w:szCs w:val="24"/>
        </w:rPr>
        <w:t xml:space="preserve"> un </w:t>
      </w:r>
      <w:proofErr w:type="spellStart"/>
      <w:r w:rsidR="000D12B6" w:rsidRPr="00E907CF">
        <w:rPr>
          <w:sz w:val="24"/>
          <w:szCs w:val="24"/>
        </w:rPr>
        <w:t>obiectiv</w:t>
      </w:r>
      <w:proofErr w:type="spellEnd"/>
      <w:r w:rsidR="000D12B6" w:rsidRPr="00E907CF">
        <w:rPr>
          <w:sz w:val="24"/>
          <w:szCs w:val="24"/>
        </w:rPr>
        <w:t xml:space="preserve"> permanent al </w:t>
      </w:r>
      <w:proofErr w:type="spellStart"/>
      <w:r w:rsidR="000D12B6" w:rsidRPr="00E907CF">
        <w:rPr>
          <w:sz w:val="24"/>
          <w:szCs w:val="24"/>
        </w:rPr>
        <w:t>Inspecției</w:t>
      </w:r>
      <w:proofErr w:type="spellEnd"/>
      <w:r w:rsidR="000D12B6" w:rsidRPr="00E907CF">
        <w:rPr>
          <w:sz w:val="24"/>
          <w:szCs w:val="24"/>
        </w:rPr>
        <w:t xml:space="preserve"> Muncii </w:t>
      </w:r>
      <w:proofErr w:type="spellStart"/>
      <w:r w:rsidR="000D12B6" w:rsidRPr="00E907CF">
        <w:rPr>
          <w:sz w:val="24"/>
          <w:szCs w:val="24"/>
        </w:rPr>
        <w:t>și</w:t>
      </w:r>
      <w:proofErr w:type="spellEnd"/>
      <w:r w:rsidR="000D12B6" w:rsidRPr="00E907CF">
        <w:rPr>
          <w:sz w:val="24"/>
          <w:szCs w:val="24"/>
        </w:rPr>
        <w:t xml:space="preserve"> </w:t>
      </w:r>
      <w:proofErr w:type="spellStart"/>
      <w:r w:rsidR="000D12B6" w:rsidRPr="00E907CF">
        <w:rPr>
          <w:sz w:val="24"/>
          <w:szCs w:val="24"/>
        </w:rPr>
        <w:t>trebuie</w:t>
      </w:r>
      <w:proofErr w:type="spellEnd"/>
      <w:r w:rsidR="000D12B6" w:rsidRPr="00E907CF">
        <w:rPr>
          <w:sz w:val="24"/>
          <w:szCs w:val="24"/>
        </w:rPr>
        <w:t xml:space="preserve"> </w:t>
      </w:r>
      <w:proofErr w:type="spellStart"/>
      <w:r w:rsidR="000D12B6" w:rsidRPr="00E907CF">
        <w:rPr>
          <w:sz w:val="24"/>
          <w:szCs w:val="24"/>
        </w:rPr>
        <w:t>să</w:t>
      </w:r>
      <w:proofErr w:type="spellEnd"/>
      <w:r w:rsidR="000D12B6" w:rsidRPr="00E907CF">
        <w:rPr>
          <w:sz w:val="24"/>
          <w:szCs w:val="24"/>
        </w:rPr>
        <w:t xml:space="preserve"> </w:t>
      </w:r>
      <w:proofErr w:type="spellStart"/>
      <w:r w:rsidR="000D12B6" w:rsidRPr="00E907CF">
        <w:rPr>
          <w:sz w:val="24"/>
          <w:szCs w:val="24"/>
        </w:rPr>
        <w:t>constituie</w:t>
      </w:r>
      <w:proofErr w:type="spellEnd"/>
      <w:r w:rsidR="000D12B6" w:rsidRPr="00E907CF">
        <w:rPr>
          <w:sz w:val="24"/>
          <w:szCs w:val="24"/>
        </w:rPr>
        <w:t xml:space="preserve"> o </w:t>
      </w:r>
      <w:proofErr w:type="spellStart"/>
      <w:r w:rsidR="000D12B6" w:rsidRPr="00E907CF">
        <w:rPr>
          <w:sz w:val="24"/>
          <w:szCs w:val="24"/>
        </w:rPr>
        <w:t>preocupare</w:t>
      </w:r>
      <w:proofErr w:type="spellEnd"/>
      <w:r w:rsidR="000D12B6" w:rsidRPr="00E907CF">
        <w:rPr>
          <w:sz w:val="24"/>
          <w:szCs w:val="24"/>
        </w:rPr>
        <w:t xml:space="preserve"> </w:t>
      </w:r>
      <w:proofErr w:type="spellStart"/>
      <w:r w:rsidR="000D12B6" w:rsidRPr="00E907CF">
        <w:rPr>
          <w:sz w:val="24"/>
          <w:szCs w:val="24"/>
        </w:rPr>
        <w:t>permanentă</w:t>
      </w:r>
      <w:proofErr w:type="spellEnd"/>
      <w:r w:rsidR="000D12B6" w:rsidRPr="00E907CF">
        <w:rPr>
          <w:sz w:val="24"/>
          <w:szCs w:val="24"/>
        </w:rPr>
        <w:t xml:space="preserve"> a </w:t>
      </w:r>
      <w:proofErr w:type="spellStart"/>
      <w:r w:rsidR="000D12B6" w:rsidRPr="00E907CF">
        <w:rPr>
          <w:sz w:val="24"/>
          <w:szCs w:val="24"/>
        </w:rPr>
        <w:t>lucrătorilor</w:t>
      </w:r>
      <w:proofErr w:type="spellEnd"/>
      <w:r w:rsidR="000D12B6" w:rsidRPr="00E907CF">
        <w:rPr>
          <w:sz w:val="24"/>
          <w:szCs w:val="24"/>
        </w:rPr>
        <w:t xml:space="preserve"> </w:t>
      </w:r>
      <w:proofErr w:type="spellStart"/>
      <w:r w:rsidR="000D12B6" w:rsidRPr="00E907CF">
        <w:rPr>
          <w:sz w:val="24"/>
          <w:szCs w:val="24"/>
        </w:rPr>
        <w:t>și</w:t>
      </w:r>
      <w:proofErr w:type="spellEnd"/>
      <w:r w:rsidR="000D12B6" w:rsidRPr="00E907CF">
        <w:rPr>
          <w:sz w:val="24"/>
          <w:szCs w:val="24"/>
        </w:rPr>
        <w:t xml:space="preserve"> </w:t>
      </w:r>
      <w:proofErr w:type="spellStart"/>
      <w:r w:rsidR="000D12B6" w:rsidRPr="00E907CF">
        <w:rPr>
          <w:sz w:val="24"/>
          <w:szCs w:val="24"/>
        </w:rPr>
        <w:t>angajatorilor</w:t>
      </w:r>
      <w:proofErr w:type="spellEnd"/>
      <w:r w:rsidR="000D12B6" w:rsidRPr="00E907CF">
        <w:rPr>
          <w:sz w:val="24"/>
          <w:szCs w:val="24"/>
        </w:rPr>
        <w:t xml:space="preserve"> </w:t>
      </w:r>
      <w:proofErr w:type="spellStart"/>
      <w:r w:rsidR="000D12B6" w:rsidRPr="00E907CF">
        <w:rPr>
          <w:sz w:val="24"/>
          <w:szCs w:val="24"/>
        </w:rPr>
        <w:t>implicați</w:t>
      </w:r>
      <w:proofErr w:type="spellEnd"/>
      <w:r w:rsidR="000D12B6" w:rsidRPr="00E907CF">
        <w:rPr>
          <w:sz w:val="24"/>
          <w:szCs w:val="24"/>
        </w:rPr>
        <w:t xml:space="preserve"> </w:t>
      </w:r>
      <w:proofErr w:type="spellStart"/>
      <w:r w:rsidR="000D12B6" w:rsidRPr="00E907CF">
        <w:rPr>
          <w:sz w:val="24"/>
          <w:szCs w:val="24"/>
        </w:rPr>
        <w:t>în</w:t>
      </w:r>
      <w:proofErr w:type="spellEnd"/>
      <w:r w:rsidR="000D12B6" w:rsidRPr="00E907CF">
        <w:rPr>
          <w:sz w:val="24"/>
          <w:szCs w:val="24"/>
        </w:rPr>
        <w:t xml:space="preserve"> </w:t>
      </w:r>
      <w:proofErr w:type="spellStart"/>
      <w:r w:rsidR="000D12B6" w:rsidRPr="00E907CF">
        <w:rPr>
          <w:sz w:val="24"/>
          <w:szCs w:val="24"/>
        </w:rPr>
        <w:t>astfel</w:t>
      </w:r>
      <w:proofErr w:type="spellEnd"/>
      <w:r w:rsidR="000D12B6" w:rsidRPr="00E907CF">
        <w:rPr>
          <w:sz w:val="24"/>
          <w:szCs w:val="24"/>
        </w:rPr>
        <w:t xml:space="preserve"> de </w:t>
      </w:r>
      <w:proofErr w:type="spellStart"/>
      <w:r w:rsidR="000D12B6" w:rsidRPr="00E907CF">
        <w:rPr>
          <w:sz w:val="24"/>
          <w:szCs w:val="24"/>
        </w:rPr>
        <w:t>activități</w:t>
      </w:r>
      <w:proofErr w:type="spellEnd"/>
      <w:r w:rsidR="000D12B6" w:rsidRPr="00E907CF">
        <w:rPr>
          <w:sz w:val="24"/>
          <w:szCs w:val="24"/>
        </w:rPr>
        <w:t>.</w:t>
      </w:r>
    </w:p>
    <w:p w:rsidR="000D12B6" w:rsidRPr="00E907CF" w:rsidRDefault="000D12B6" w:rsidP="00E907CF">
      <w:pPr>
        <w:spacing w:line="276" w:lineRule="auto"/>
        <w:jc w:val="both"/>
        <w:rPr>
          <w:sz w:val="24"/>
          <w:szCs w:val="24"/>
        </w:rPr>
      </w:pPr>
      <w:proofErr w:type="spellStart"/>
      <w:r w:rsidRPr="00E907CF">
        <w:rPr>
          <w:sz w:val="24"/>
          <w:szCs w:val="24"/>
        </w:rPr>
        <w:t>Prezenta</w:t>
      </w:r>
      <w:proofErr w:type="spellEnd"/>
      <w:r w:rsidRPr="00E907CF">
        <w:rPr>
          <w:sz w:val="24"/>
          <w:szCs w:val="24"/>
        </w:rPr>
        <w:t xml:space="preserve"> </w:t>
      </w:r>
      <w:proofErr w:type="spellStart"/>
      <w:r w:rsidRPr="00E907CF">
        <w:rPr>
          <w:sz w:val="24"/>
          <w:szCs w:val="24"/>
        </w:rPr>
        <w:t>acţiune</w:t>
      </w:r>
      <w:proofErr w:type="spellEnd"/>
      <w:r w:rsidRPr="00E907CF">
        <w:rPr>
          <w:sz w:val="24"/>
          <w:szCs w:val="24"/>
        </w:rPr>
        <w:t xml:space="preserve"> </w:t>
      </w:r>
      <w:proofErr w:type="spellStart"/>
      <w:r w:rsidRPr="00E907CF">
        <w:rPr>
          <w:sz w:val="24"/>
          <w:szCs w:val="24"/>
        </w:rPr>
        <w:t>urmăreşte</w:t>
      </w:r>
      <w:proofErr w:type="spellEnd"/>
      <w:r w:rsidRPr="00E907CF">
        <w:rPr>
          <w:sz w:val="24"/>
          <w:szCs w:val="24"/>
        </w:rPr>
        <w:t xml:space="preserve"> </w:t>
      </w:r>
      <w:proofErr w:type="spellStart"/>
      <w:r w:rsidRPr="00E907CF">
        <w:rPr>
          <w:sz w:val="24"/>
          <w:szCs w:val="24"/>
        </w:rPr>
        <w:t>continuarea</w:t>
      </w:r>
      <w:proofErr w:type="spellEnd"/>
      <w:r w:rsidRPr="00E907CF">
        <w:rPr>
          <w:sz w:val="24"/>
          <w:szCs w:val="24"/>
        </w:rPr>
        <w:t xml:space="preserve"> </w:t>
      </w:r>
      <w:proofErr w:type="spellStart"/>
      <w:r w:rsidRPr="00E907CF">
        <w:rPr>
          <w:sz w:val="24"/>
          <w:szCs w:val="24"/>
        </w:rPr>
        <w:t>demersurilor</w:t>
      </w:r>
      <w:proofErr w:type="spellEnd"/>
      <w:r w:rsidRPr="00E907CF">
        <w:rPr>
          <w:sz w:val="24"/>
          <w:szCs w:val="24"/>
        </w:rPr>
        <w:t xml:space="preserve"> </w:t>
      </w:r>
      <w:proofErr w:type="spellStart"/>
      <w:r w:rsidRPr="00E907CF">
        <w:rPr>
          <w:sz w:val="24"/>
          <w:szCs w:val="24"/>
        </w:rPr>
        <w:t>întreprinse</w:t>
      </w:r>
      <w:proofErr w:type="spellEnd"/>
      <w:r w:rsidRPr="00E907CF">
        <w:rPr>
          <w:sz w:val="24"/>
          <w:szCs w:val="24"/>
        </w:rPr>
        <w:t xml:space="preserve"> de </w:t>
      </w:r>
      <w:proofErr w:type="spellStart"/>
      <w:r w:rsidRPr="00E907CF">
        <w:rPr>
          <w:sz w:val="24"/>
          <w:szCs w:val="24"/>
        </w:rPr>
        <w:t>Inspecţia</w:t>
      </w:r>
      <w:proofErr w:type="spellEnd"/>
      <w:r w:rsidRPr="00E907CF">
        <w:rPr>
          <w:sz w:val="24"/>
          <w:szCs w:val="24"/>
        </w:rPr>
        <w:t xml:space="preserve"> Muncii </w:t>
      </w:r>
      <w:proofErr w:type="spellStart"/>
      <w:r w:rsidRPr="00E907CF">
        <w:rPr>
          <w:sz w:val="24"/>
          <w:szCs w:val="24"/>
        </w:rPr>
        <w:t>în</w:t>
      </w:r>
      <w:proofErr w:type="spellEnd"/>
      <w:r w:rsidRPr="00E907CF">
        <w:rPr>
          <w:sz w:val="24"/>
          <w:szCs w:val="24"/>
        </w:rPr>
        <w:t xml:space="preserve"> </w:t>
      </w:r>
      <w:proofErr w:type="spellStart"/>
      <w:r w:rsidRPr="00E907CF">
        <w:rPr>
          <w:sz w:val="24"/>
          <w:szCs w:val="24"/>
        </w:rPr>
        <w:t>anii</w:t>
      </w:r>
      <w:proofErr w:type="spellEnd"/>
      <w:r w:rsidRPr="00E907CF">
        <w:rPr>
          <w:sz w:val="24"/>
          <w:szCs w:val="24"/>
        </w:rPr>
        <w:t xml:space="preserve"> </w:t>
      </w:r>
      <w:proofErr w:type="spellStart"/>
      <w:r w:rsidRPr="00E907CF">
        <w:rPr>
          <w:sz w:val="24"/>
          <w:szCs w:val="24"/>
        </w:rPr>
        <w:t>anteriori</w:t>
      </w:r>
      <w:proofErr w:type="spellEnd"/>
      <w:r w:rsidRPr="00E907CF">
        <w:rPr>
          <w:sz w:val="24"/>
          <w:szCs w:val="24"/>
        </w:rPr>
        <w:t xml:space="preserve">, </w:t>
      </w:r>
      <w:proofErr w:type="spellStart"/>
      <w:r w:rsidRPr="00E907CF">
        <w:rPr>
          <w:sz w:val="24"/>
          <w:szCs w:val="24"/>
        </w:rPr>
        <w:t>prin</w:t>
      </w:r>
      <w:proofErr w:type="spellEnd"/>
      <w:r w:rsidRPr="00E907CF">
        <w:rPr>
          <w:sz w:val="24"/>
          <w:szCs w:val="24"/>
        </w:rPr>
        <w:t xml:space="preserve"> </w:t>
      </w:r>
      <w:proofErr w:type="spellStart"/>
      <w:r w:rsidRPr="00E907CF">
        <w:rPr>
          <w:sz w:val="24"/>
          <w:szCs w:val="24"/>
        </w:rPr>
        <w:t>reluarea</w:t>
      </w:r>
      <w:proofErr w:type="spellEnd"/>
      <w:r w:rsidRPr="00E907CF">
        <w:rPr>
          <w:sz w:val="24"/>
          <w:szCs w:val="24"/>
        </w:rPr>
        <w:t xml:space="preserve"> </w:t>
      </w:r>
      <w:proofErr w:type="spellStart"/>
      <w:r w:rsidRPr="00E907CF">
        <w:rPr>
          <w:sz w:val="24"/>
          <w:szCs w:val="24"/>
        </w:rPr>
        <w:t>verificărilor</w:t>
      </w:r>
      <w:proofErr w:type="spellEnd"/>
      <w:r w:rsidRPr="00E907CF">
        <w:rPr>
          <w:sz w:val="24"/>
          <w:szCs w:val="24"/>
        </w:rPr>
        <w:t xml:space="preserve"> </w:t>
      </w:r>
      <w:proofErr w:type="spellStart"/>
      <w:r w:rsidRPr="00E907CF">
        <w:rPr>
          <w:sz w:val="24"/>
          <w:szCs w:val="24"/>
        </w:rPr>
        <w:t>unor</w:t>
      </w:r>
      <w:proofErr w:type="spellEnd"/>
      <w:r w:rsidRPr="00E907CF">
        <w:rPr>
          <w:sz w:val="24"/>
          <w:szCs w:val="24"/>
        </w:rPr>
        <w:t xml:space="preserve"> </w:t>
      </w:r>
      <w:proofErr w:type="spellStart"/>
      <w:r w:rsidRPr="00E907CF">
        <w:rPr>
          <w:sz w:val="24"/>
          <w:szCs w:val="24"/>
        </w:rPr>
        <w:t>domenii</w:t>
      </w:r>
      <w:proofErr w:type="spellEnd"/>
      <w:r w:rsidRPr="00E907CF">
        <w:rPr>
          <w:sz w:val="24"/>
          <w:szCs w:val="24"/>
        </w:rPr>
        <w:t xml:space="preserve"> de </w:t>
      </w:r>
      <w:proofErr w:type="spellStart"/>
      <w:r w:rsidRPr="00E907CF">
        <w:rPr>
          <w:sz w:val="24"/>
          <w:szCs w:val="24"/>
        </w:rPr>
        <w:t>activitate</w:t>
      </w:r>
      <w:proofErr w:type="spellEnd"/>
      <w:r w:rsidRPr="00E907CF">
        <w:rPr>
          <w:sz w:val="24"/>
          <w:szCs w:val="24"/>
        </w:rPr>
        <w:t xml:space="preserve"> </w:t>
      </w:r>
      <w:proofErr w:type="spellStart"/>
      <w:r w:rsidRPr="00E907CF">
        <w:rPr>
          <w:sz w:val="24"/>
          <w:szCs w:val="24"/>
        </w:rPr>
        <w:t>şi</w:t>
      </w:r>
      <w:proofErr w:type="spellEnd"/>
      <w:r w:rsidRPr="00E907CF">
        <w:rPr>
          <w:sz w:val="24"/>
          <w:szCs w:val="24"/>
        </w:rPr>
        <w:t xml:space="preserve"> </w:t>
      </w:r>
      <w:proofErr w:type="spellStart"/>
      <w:r w:rsidRPr="00E907CF">
        <w:rPr>
          <w:sz w:val="24"/>
          <w:szCs w:val="24"/>
        </w:rPr>
        <w:t>introducerea</w:t>
      </w:r>
      <w:proofErr w:type="spellEnd"/>
      <w:r w:rsidRPr="00E907CF">
        <w:rPr>
          <w:sz w:val="24"/>
          <w:szCs w:val="24"/>
        </w:rPr>
        <w:t xml:space="preserve"> </w:t>
      </w:r>
      <w:proofErr w:type="spellStart"/>
      <w:r w:rsidRPr="00E907CF">
        <w:rPr>
          <w:sz w:val="24"/>
          <w:szCs w:val="24"/>
        </w:rPr>
        <w:t>altor</w:t>
      </w:r>
      <w:proofErr w:type="spellEnd"/>
      <w:r w:rsidRPr="00E907CF">
        <w:rPr>
          <w:sz w:val="24"/>
          <w:szCs w:val="24"/>
        </w:rPr>
        <w:t xml:space="preserve"> </w:t>
      </w:r>
      <w:proofErr w:type="spellStart"/>
      <w:r w:rsidRPr="00E907CF">
        <w:rPr>
          <w:sz w:val="24"/>
          <w:szCs w:val="24"/>
        </w:rPr>
        <w:t>domenii</w:t>
      </w:r>
      <w:proofErr w:type="spellEnd"/>
      <w:r w:rsidRPr="00E907CF">
        <w:rPr>
          <w:sz w:val="24"/>
          <w:szCs w:val="24"/>
        </w:rPr>
        <w:t xml:space="preserve">, </w:t>
      </w:r>
      <w:proofErr w:type="spellStart"/>
      <w:r w:rsidRPr="00E907CF">
        <w:rPr>
          <w:sz w:val="24"/>
          <w:szCs w:val="24"/>
        </w:rPr>
        <w:t>având</w:t>
      </w:r>
      <w:proofErr w:type="spellEnd"/>
      <w:r w:rsidRPr="00E907CF">
        <w:rPr>
          <w:sz w:val="24"/>
          <w:szCs w:val="24"/>
        </w:rPr>
        <w:t xml:space="preserve"> </w:t>
      </w:r>
      <w:proofErr w:type="spellStart"/>
      <w:r w:rsidRPr="00E907CF">
        <w:rPr>
          <w:sz w:val="24"/>
          <w:szCs w:val="24"/>
        </w:rPr>
        <w:t>în</w:t>
      </w:r>
      <w:proofErr w:type="spellEnd"/>
      <w:r w:rsidRPr="00E907CF">
        <w:rPr>
          <w:sz w:val="24"/>
          <w:szCs w:val="24"/>
        </w:rPr>
        <w:t xml:space="preserve"> </w:t>
      </w:r>
      <w:proofErr w:type="spellStart"/>
      <w:r w:rsidRPr="00E907CF">
        <w:rPr>
          <w:sz w:val="24"/>
          <w:szCs w:val="24"/>
        </w:rPr>
        <w:t>vedere</w:t>
      </w:r>
      <w:proofErr w:type="spellEnd"/>
      <w:r w:rsidRPr="00E907CF">
        <w:rPr>
          <w:sz w:val="24"/>
          <w:szCs w:val="24"/>
        </w:rPr>
        <w:t xml:space="preserve"> </w:t>
      </w:r>
      <w:proofErr w:type="spellStart"/>
      <w:r w:rsidRPr="00E907CF">
        <w:rPr>
          <w:sz w:val="24"/>
          <w:szCs w:val="24"/>
        </w:rPr>
        <w:t>evenimentele</w:t>
      </w:r>
      <w:proofErr w:type="spellEnd"/>
      <w:r w:rsidRPr="00E907CF">
        <w:rPr>
          <w:sz w:val="24"/>
          <w:szCs w:val="24"/>
        </w:rPr>
        <w:t xml:space="preserve"> </w:t>
      </w:r>
      <w:proofErr w:type="spellStart"/>
      <w:r w:rsidRPr="00E907CF">
        <w:rPr>
          <w:sz w:val="24"/>
          <w:szCs w:val="24"/>
        </w:rPr>
        <w:t>deosebit</w:t>
      </w:r>
      <w:proofErr w:type="spellEnd"/>
      <w:r w:rsidRPr="00E907CF">
        <w:rPr>
          <w:sz w:val="24"/>
          <w:szCs w:val="24"/>
        </w:rPr>
        <w:t xml:space="preserve"> de grave </w:t>
      </w:r>
      <w:proofErr w:type="spellStart"/>
      <w:r w:rsidRPr="00E907CF">
        <w:rPr>
          <w:sz w:val="24"/>
          <w:szCs w:val="24"/>
        </w:rPr>
        <w:t>produse</w:t>
      </w:r>
      <w:proofErr w:type="spellEnd"/>
      <w:r w:rsidRPr="00E907CF">
        <w:rPr>
          <w:sz w:val="24"/>
          <w:szCs w:val="24"/>
        </w:rPr>
        <w:t xml:space="preserve"> </w:t>
      </w:r>
      <w:proofErr w:type="spellStart"/>
      <w:r w:rsidRPr="00E907CF">
        <w:rPr>
          <w:sz w:val="24"/>
          <w:szCs w:val="24"/>
        </w:rPr>
        <w:t>pe</w:t>
      </w:r>
      <w:proofErr w:type="spellEnd"/>
      <w:r w:rsidRPr="00E907CF">
        <w:rPr>
          <w:sz w:val="24"/>
          <w:szCs w:val="24"/>
        </w:rPr>
        <w:t xml:space="preserve"> </w:t>
      </w:r>
      <w:proofErr w:type="spellStart"/>
      <w:r w:rsidRPr="00E907CF">
        <w:rPr>
          <w:sz w:val="24"/>
          <w:szCs w:val="24"/>
        </w:rPr>
        <w:t>parcursul</w:t>
      </w:r>
      <w:proofErr w:type="spellEnd"/>
      <w:r w:rsidRPr="00E907CF">
        <w:rPr>
          <w:sz w:val="24"/>
          <w:szCs w:val="24"/>
        </w:rPr>
        <w:t xml:space="preserve"> </w:t>
      </w:r>
      <w:proofErr w:type="spellStart"/>
      <w:r w:rsidRPr="00E907CF">
        <w:rPr>
          <w:sz w:val="24"/>
          <w:szCs w:val="24"/>
        </w:rPr>
        <w:t>anilor</w:t>
      </w:r>
      <w:proofErr w:type="spellEnd"/>
      <w:r w:rsidRPr="00E907CF">
        <w:rPr>
          <w:sz w:val="24"/>
          <w:szCs w:val="24"/>
        </w:rPr>
        <w:t xml:space="preserve"> 2020 </w:t>
      </w:r>
      <w:proofErr w:type="spellStart"/>
      <w:r w:rsidRPr="00E907CF">
        <w:rPr>
          <w:sz w:val="24"/>
          <w:szCs w:val="24"/>
        </w:rPr>
        <w:t>şi</w:t>
      </w:r>
      <w:proofErr w:type="spellEnd"/>
      <w:r w:rsidRPr="00E907CF">
        <w:rPr>
          <w:sz w:val="24"/>
          <w:szCs w:val="24"/>
        </w:rPr>
        <w:t xml:space="preserve"> 2021, cum </w:t>
      </w:r>
      <w:proofErr w:type="spellStart"/>
      <w:r w:rsidRPr="00E907CF">
        <w:rPr>
          <w:sz w:val="24"/>
          <w:szCs w:val="24"/>
        </w:rPr>
        <w:t>ar</w:t>
      </w:r>
      <w:proofErr w:type="spellEnd"/>
      <w:r w:rsidRPr="00E907CF">
        <w:rPr>
          <w:sz w:val="24"/>
          <w:szCs w:val="24"/>
        </w:rPr>
        <w:t xml:space="preserve"> </w:t>
      </w:r>
      <w:proofErr w:type="spellStart"/>
      <w:r w:rsidRPr="00E907CF">
        <w:rPr>
          <w:sz w:val="24"/>
          <w:szCs w:val="24"/>
        </w:rPr>
        <w:t>fi</w:t>
      </w:r>
      <w:proofErr w:type="spellEnd"/>
      <w:r w:rsidRPr="00E907CF">
        <w:rPr>
          <w:sz w:val="24"/>
          <w:szCs w:val="24"/>
        </w:rPr>
        <w:t>:</w:t>
      </w:r>
    </w:p>
    <w:p w:rsidR="000D12B6" w:rsidRPr="00E907CF" w:rsidRDefault="00EB177B" w:rsidP="00E907CF">
      <w:pPr>
        <w:spacing w:line="276" w:lineRule="auto"/>
        <w:jc w:val="both"/>
        <w:rPr>
          <w:sz w:val="24"/>
          <w:szCs w:val="24"/>
        </w:rPr>
      </w:pPr>
      <w:r w:rsidRPr="00E907CF">
        <w:rPr>
          <w:sz w:val="24"/>
          <w:szCs w:val="24"/>
        </w:rPr>
        <w:t xml:space="preserve">• </w:t>
      </w:r>
      <w:proofErr w:type="spellStart"/>
      <w:r w:rsidR="000D12B6" w:rsidRPr="00E907CF">
        <w:rPr>
          <w:sz w:val="24"/>
          <w:szCs w:val="24"/>
        </w:rPr>
        <w:t>Incendiul</w:t>
      </w:r>
      <w:proofErr w:type="spellEnd"/>
      <w:r w:rsidR="000D12B6" w:rsidRPr="00E907CF">
        <w:rPr>
          <w:sz w:val="24"/>
          <w:szCs w:val="24"/>
        </w:rPr>
        <w:t xml:space="preserve"> care a </w:t>
      </w:r>
      <w:proofErr w:type="spellStart"/>
      <w:r w:rsidR="000D12B6" w:rsidRPr="00E907CF">
        <w:rPr>
          <w:sz w:val="24"/>
          <w:szCs w:val="24"/>
        </w:rPr>
        <w:t>avut</w:t>
      </w:r>
      <w:proofErr w:type="spellEnd"/>
      <w:r w:rsidR="000D12B6" w:rsidRPr="00E907CF">
        <w:rPr>
          <w:sz w:val="24"/>
          <w:szCs w:val="24"/>
        </w:rPr>
        <w:t xml:space="preserve"> loc </w:t>
      </w:r>
      <w:proofErr w:type="spellStart"/>
      <w:r w:rsidR="000D12B6" w:rsidRPr="00E907CF">
        <w:rPr>
          <w:sz w:val="24"/>
          <w:szCs w:val="24"/>
        </w:rPr>
        <w:t>în</w:t>
      </w:r>
      <w:proofErr w:type="spellEnd"/>
      <w:r w:rsidR="000D12B6" w:rsidRPr="00E907CF">
        <w:rPr>
          <w:sz w:val="24"/>
          <w:szCs w:val="24"/>
        </w:rPr>
        <w:t xml:space="preserve"> data de 14.11.2020 la </w:t>
      </w:r>
      <w:proofErr w:type="spellStart"/>
      <w:r w:rsidR="000D12B6" w:rsidRPr="00E907CF">
        <w:rPr>
          <w:sz w:val="24"/>
          <w:szCs w:val="24"/>
        </w:rPr>
        <w:t>Spitalul</w:t>
      </w:r>
      <w:proofErr w:type="spellEnd"/>
      <w:r w:rsidR="000D12B6" w:rsidRPr="00E907CF">
        <w:rPr>
          <w:sz w:val="24"/>
          <w:szCs w:val="24"/>
        </w:rPr>
        <w:t xml:space="preserve"> </w:t>
      </w:r>
      <w:proofErr w:type="spellStart"/>
      <w:r w:rsidR="000D12B6" w:rsidRPr="00E907CF">
        <w:rPr>
          <w:sz w:val="24"/>
          <w:szCs w:val="24"/>
        </w:rPr>
        <w:t>Judeţean</w:t>
      </w:r>
      <w:proofErr w:type="spellEnd"/>
      <w:r w:rsidR="000D12B6" w:rsidRPr="00E907CF">
        <w:rPr>
          <w:sz w:val="24"/>
          <w:szCs w:val="24"/>
        </w:rPr>
        <w:t xml:space="preserve"> de </w:t>
      </w:r>
      <w:proofErr w:type="spellStart"/>
      <w:r w:rsidR="000D12B6" w:rsidRPr="00E907CF">
        <w:rPr>
          <w:sz w:val="24"/>
          <w:szCs w:val="24"/>
        </w:rPr>
        <w:t>Urgenţă</w:t>
      </w:r>
      <w:proofErr w:type="spellEnd"/>
      <w:r w:rsidR="000D12B6" w:rsidRPr="00E907CF">
        <w:rPr>
          <w:sz w:val="24"/>
          <w:szCs w:val="24"/>
        </w:rPr>
        <w:t xml:space="preserve"> Piatra </w:t>
      </w:r>
      <w:proofErr w:type="spellStart"/>
      <w:r w:rsidR="000D12B6" w:rsidRPr="00E907CF">
        <w:rPr>
          <w:sz w:val="24"/>
          <w:szCs w:val="24"/>
        </w:rPr>
        <w:t>Neamţ</w:t>
      </w:r>
      <w:proofErr w:type="spellEnd"/>
      <w:r w:rsidR="000D12B6" w:rsidRPr="00E907CF">
        <w:rPr>
          <w:sz w:val="24"/>
          <w:szCs w:val="24"/>
        </w:rPr>
        <w:t xml:space="preserve">, </w:t>
      </w:r>
      <w:proofErr w:type="spellStart"/>
      <w:r w:rsidR="000D12B6" w:rsidRPr="00E907CF">
        <w:rPr>
          <w:sz w:val="24"/>
          <w:szCs w:val="24"/>
        </w:rPr>
        <w:t>în</w:t>
      </w:r>
      <w:proofErr w:type="spellEnd"/>
      <w:r w:rsidR="000D12B6" w:rsidRPr="00E907CF">
        <w:rPr>
          <w:sz w:val="24"/>
          <w:szCs w:val="24"/>
        </w:rPr>
        <w:t xml:space="preserve"> </w:t>
      </w:r>
      <w:proofErr w:type="spellStart"/>
      <w:r w:rsidR="000D12B6" w:rsidRPr="00E907CF">
        <w:rPr>
          <w:sz w:val="24"/>
          <w:szCs w:val="24"/>
        </w:rPr>
        <w:t>urma</w:t>
      </w:r>
      <w:proofErr w:type="spellEnd"/>
      <w:r w:rsidR="000D12B6" w:rsidRPr="00E907CF">
        <w:rPr>
          <w:sz w:val="24"/>
          <w:szCs w:val="24"/>
        </w:rPr>
        <w:t xml:space="preserve"> </w:t>
      </w:r>
      <w:proofErr w:type="spellStart"/>
      <w:r w:rsidR="000D12B6" w:rsidRPr="00E907CF">
        <w:rPr>
          <w:sz w:val="24"/>
          <w:szCs w:val="24"/>
        </w:rPr>
        <w:t>căruia</w:t>
      </w:r>
      <w:proofErr w:type="spellEnd"/>
      <w:r w:rsidR="000D12B6" w:rsidRPr="00E907CF">
        <w:rPr>
          <w:sz w:val="24"/>
          <w:szCs w:val="24"/>
        </w:rPr>
        <w:t xml:space="preserve"> au </w:t>
      </w:r>
      <w:proofErr w:type="spellStart"/>
      <w:r w:rsidR="000D12B6" w:rsidRPr="00E907CF">
        <w:rPr>
          <w:sz w:val="24"/>
          <w:szCs w:val="24"/>
        </w:rPr>
        <w:t>decedat</w:t>
      </w:r>
      <w:proofErr w:type="spellEnd"/>
      <w:r w:rsidR="000D12B6" w:rsidRPr="00E907CF">
        <w:rPr>
          <w:sz w:val="24"/>
          <w:szCs w:val="24"/>
        </w:rPr>
        <w:t xml:space="preserve"> 10 </w:t>
      </w:r>
      <w:proofErr w:type="spellStart"/>
      <w:r w:rsidR="000D12B6" w:rsidRPr="00E907CF">
        <w:rPr>
          <w:sz w:val="24"/>
          <w:szCs w:val="24"/>
        </w:rPr>
        <w:t>pacienţi</w:t>
      </w:r>
      <w:proofErr w:type="spellEnd"/>
      <w:r w:rsidR="000D12B6" w:rsidRPr="00E907CF">
        <w:rPr>
          <w:sz w:val="24"/>
          <w:szCs w:val="24"/>
        </w:rPr>
        <w:t xml:space="preserve"> </w:t>
      </w:r>
      <w:proofErr w:type="spellStart"/>
      <w:r w:rsidR="000D12B6" w:rsidRPr="00E907CF">
        <w:rPr>
          <w:sz w:val="24"/>
          <w:szCs w:val="24"/>
        </w:rPr>
        <w:t>infectaţi</w:t>
      </w:r>
      <w:proofErr w:type="spellEnd"/>
      <w:r w:rsidR="000D12B6" w:rsidRPr="00E907CF">
        <w:rPr>
          <w:sz w:val="24"/>
          <w:szCs w:val="24"/>
        </w:rPr>
        <w:t xml:space="preserve"> cu </w:t>
      </w:r>
      <w:proofErr w:type="spellStart"/>
      <w:r w:rsidR="000D12B6" w:rsidRPr="00E907CF">
        <w:rPr>
          <w:sz w:val="24"/>
          <w:szCs w:val="24"/>
        </w:rPr>
        <w:t>virusul</w:t>
      </w:r>
      <w:proofErr w:type="spellEnd"/>
      <w:r w:rsidR="000D12B6" w:rsidRPr="00E907CF">
        <w:rPr>
          <w:sz w:val="24"/>
          <w:szCs w:val="24"/>
        </w:rPr>
        <w:t xml:space="preserve"> SARS-CoV-2 </w:t>
      </w:r>
      <w:proofErr w:type="spellStart"/>
      <w:r w:rsidR="000D12B6" w:rsidRPr="00E907CF">
        <w:rPr>
          <w:sz w:val="24"/>
          <w:szCs w:val="24"/>
        </w:rPr>
        <w:t>şi</w:t>
      </w:r>
      <w:proofErr w:type="spellEnd"/>
      <w:r w:rsidR="000D12B6" w:rsidRPr="00E907CF">
        <w:rPr>
          <w:sz w:val="24"/>
          <w:szCs w:val="24"/>
        </w:rPr>
        <w:t xml:space="preserve"> au </w:t>
      </w:r>
      <w:proofErr w:type="spellStart"/>
      <w:r w:rsidR="000D12B6" w:rsidRPr="00E907CF">
        <w:rPr>
          <w:sz w:val="24"/>
          <w:szCs w:val="24"/>
        </w:rPr>
        <w:t>fost</w:t>
      </w:r>
      <w:proofErr w:type="spellEnd"/>
      <w:r w:rsidR="000D12B6" w:rsidRPr="00E907CF">
        <w:rPr>
          <w:sz w:val="24"/>
          <w:szCs w:val="24"/>
        </w:rPr>
        <w:t xml:space="preserve"> </w:t>
      </w:r>
      <w:proofErr w:type="spellStart"/>
      <w:r w:rsidR="000D12B6" w:rsidRPr="00E907CF">
        <w:rPr>
          <w:sz w:val="24"/>
          <w:szCs w:val="24"/>
        </w:rPr>
        <w:t>accidentate</w:t>
      </w:r>
      <w:proofErr w:type="spellEnd"/>
      <w:r w:rsidR="000D12B6" w:rsidRPr="00E907CF">
        <w:rPr>
          <w:sz w:val="24"/>
          <w:szCs w:val="24"/>
        </w:rPr>
        <w:t xml:space="preserve"> 4 cadre </w:t>
      </w:r>
      <w:proofErr w:type="spellStart"/>
      <w:r w:rsidR="000D12B6" w:rsidRPr="00E907CF">
        <w:rPr>
          <w:sz w:val="24"/>
          <w:szCs w:val="24"/>
        </w:rPr>
        <w:t>medicale</w:t>
      </w:r>
      <w:proofErr w:type="spellEnd"/>
      <w:r w:rsidR="000D12B6" w:rsidRPr="00E907CF">
        <w:rPr>
          <w:sz w:val="24"/>
          <w:szCs w:val="24"/>
        </w:rPr>
        <w:t xml:space="preserve">, </w:t>
      </w:r>
      <w:proofErr w:type="spellStart"/>
      <w:r w:rsidR="000D12B6" w:rsidRPr="00E907CF">
        <w:rPr>
          <w:sz w:val="24"/>
          <w:szCs w:val="24"/>
        </w:rPr>
        <w:t>doi</w:t>
      </w:r>
      <w:proofErr w:type="spellEnd"/>
      <w:r w:rsidR="000D12B6" w:rsidRPr="00E907CF">
        <w:rPr>
          <w:sz w:val="24"/>
          <w:szCs w:val="24"/>
        </w:rPr>
        <w:t xml:space="preserve"> </w:t>
      </w:r>
      <w:proofErr w:type="spellStart"/>
      <w:r w:rsidR="000D12B6" w:rsidRPr="00E907CF">
        <w:rPr>
          <w:sz w:val="24"/>
          <w:szCs w:val="24"/>
        </w:rPr>
        <w:t>medici</w:t>
      </w:r>
      <w:proofErr w:type="spellEnd"/>
      <w:r w:rsidR="000D12B6" w:rsidRPr="00E907CF">
        <w:rPr>
          <w:sz w:val="24"/>
          <w:szCs w:val="24"/>
        </w:rPr>
        <w:t xml:space="preserve"> si </w:t>
      </w:r>
      <w:proofErr w:type="spellStart"/>
      <w:r w:rsidR="000D12B6" w:rsidRPr="00E907CF">
        <w:rPr>
          <w:sz w:val="24"/>
          <w:szCs w:val="24"/>
        </w:rPr>
        <w:t>două</w:t>
      </w:r>
      <w:proofErr w:type="spellEnd"/>
      <w:r w:rsidR="000D12B6" w:rsidRPr="00E907CF">
        <w:rPr>
          <w:sz w:val="24"/>
          <w:szCs w:val="24"/>
        </w:rPr>
        <w:t xml:space="preserve"> </w:t>
      </w:r>
      <w:proofErr w:type="spellStart"/>
      <w:r w:rsidR="000D12B6" w:rsidRPr="00E907CF">
        <w:rPr>
          <w:sz w:val="24"/>
          <w:szCs w:val="24"/>
        </w:rPr>
        <w:t>asistente</w:t>
      </w:r>
      <w:proofErr w:type="spellEnd"/>
      <w:r w:rsidR="000D12B6" w:rsidRPr="00E907CF">
        <w:rPr>
          <w:sz w:val="24"/>
          <w:szCs w:val="24"/>
        </w:rPr>
        <w:t>;</w:t>
      </w:r>
    </w:p>
    <w:p w:rsidR="000D12B6" w:rsidRPr="00E907CF" w:rsidRDefault="00EB177B" w:rsidP="00E907CF">
      <w:pPr>
        <w:spacing w:line="276" w:lineRule="auto"/>
        <w:jc w:val="both"/>
        <w:rPr>
          <w:sz w:val="24"/>
          <w:szCs w:val="24"/>
        </w:rPr>
      </w:pPr>
      <w:r w:rsidRPr="00E907CF">
        <w:rPr>
          <w:sz w:val="24"/>
          <w:szCs w:val="24"/>
        </w:rPr>
        <w:t xml:space="preserve">• </w:t>
      </w:r>
      <w:proofErr w:type="spellStart"/>
      <w:r w:rsidR="000D12B6" w:rsidRPr="00E907CF">
        <w:rPr>
          <w:sz w:val="24"/>
          <w:szCs w:val="24"/>
        </w:rPr>
        <w:t>Incendiul</w:t>
      </w:r>
      <w:proofErr w:type="spellEnd"/>
      <w:r w:rsidR="000D12B6" w:rsidRPr="00E907CF">
        <w:rPr>
          <w:sz w:val="24"/>
          <w:szCs w:val="24"/>
        </w:rPr>
        <w:t xml:space="preserve"> care a </w:t>
      </w:r>
      <w:proofErr w:type="spellStart"/>
      <w:r w:rsidR="000D12B6" w:rsidRPr="00E907CF">
        <w:rPr>
          <w:sz w:val="24"/>
          <w:szCs w:val="24"/>
        </w:rPr>
        <w:t>avut</w:t>
      </w:r>
      <w:proofErr w:type="spellEnd"/>
      <w:r w:rsidR="000D12B6" w:rsidRPr="00E907CF">
        <w:rPr>
          <w:sz w:val="24"/>
          <w:szCs w:val="24"/>
        </w:rPr>
        <w:t xml:space="preserve"> loc </w:t>
      </w:r>
      <w:proofErr w:type="spellStart"/>
      <w:r w:rsidR="000D12B6" w:rsidRPr="00E907CF">
        <w:rPr>
          <w:sz w:val="24"/>
          <w:szCs w:val="24"/>
        </w:rPr>
        <w:t>în</w:t>
      </w:r>
      <w:proofErr w:type="spellEnd"/>
      <w:r w:rsidR="000D12B6" w:rsidRPr="00E907CF">
        <w:rPr>
          <w:sz w:val="24"/>
          <w:szCs w:val="24"/>
        </w:rPr>
        <w:t xml:space="preserve"> data de 29.01.2021, la </w:t>
      </w:r>
      <w:proofErr w:type="spellStart"/>
      <w:r w:rsidR="000D12B6" w:rsidRPr="00E907CF">
        <w:rPr>
          <w:sz w:val="24"/>
          <w:szCs w:val="24"/>
        </w:rPr>
        <w:t>Institutul</w:t>
      </w:r>
      <w:proofErr w:type="spellEnd"/>
      <w:r w:rsidR="000D12B6" w:rsidRPr="00E907CF">
        <w:rPr>
          <w:sz w:val="24"/>
          <w:szCs w:val="24"/>
        </w:rPr>
        <w:t xml:space="preserve"> </w:t>
      </w:r>
      <w:proofErr w:type="spellStart"/>
      <w:r w:rsidR="000D12B6" w:rsidRPr="00E907CF">
        <w:rPr>
          <w:sz w:val="24"/>
          <w:szCs w:val="24"/>
        </w:rPr>
        <w:t>Național</w:t>
      </w:r>
      <w:proofErr w:type="spellEnd"/>
      <w:r w:rsidR="000D12B6" w:rsidRPr="00E907CF">
        <w:rPr>
          <w:sz w:val="24"/>
          <w:szCs w:val="24"/>
        </w:rPr>
        <w:t xml:space="preserve"> de </w:t>
      </w:r>
      <w:proofErr w:type="spellStart"/>
      <w:r w:rsidR="000D12B6" w:rsidRPr="00E907CF">
        <w:rPr>
          <w:sz w:val="24"/>
          <w:szCs w:val="24"/>
        </w:rPr>
        <w:t>Boli</w:t>
      </w:r>
      <w:proofErr w:type="spellEnd"/>
      <w:r w:rsidR="000D12B6" w:rsidRPr="00E907CF">
        <w:rPr>
          <w:sz w:val="24"/>
          <w:szCs w:val="24"/>
        </w:rPr>
        <w:t xml:space="preserve"> </w:t>
      </w:r>
      <w:proofErr w:type="spellStart"/>
      <w:r w:rsidR="000D12B6" w:rsidRPr="00E907CF">
        <w:rPr>
          <w:sz w:val="24"/>
          <w:szCs w:val="24"/>
        </w:rPr>
        <w:t>Infecțioase</w:t>
      </w:r>
      <w:proofErr w:type="spellEnd"/>
      <w:r w:rsidR="000D12B6" w:rsidRPr="00E907CF">
        <w:rPr>
          <w:sz w:val="24"/>
          <w:szCs w:val="24"/>
        </w:rPr>
        <w:t xml:space="preserve"> „Prof. Dr. </w:t>
      </w:r>
      <w:proofErr w:type="spellStart"/>
      <w:r w:rsidR="000D12B6" w:rsidRPr="00E907CF">
        <w:rPr>
          <w:sz w:val="24"/>
          <w:szCs w:val="24"/>
        </w:rPr>
        <w:t>Matei</w:t>
      </w:r>
      <w:proofErr w:type="spellEnd"/>
      <w:r w:rsidR="000D12B6" w:rsidRPr="00E907CF">
        <w:rPr>
          <w:sz w:val="24"/>
          <w:szCs w:val="24"/>
        </w:rPr>
        <w:t xml:space="preserve"> </w:t>
      </w:r>
      <w:proofErr w:type="spellStart"/>
      <w:r w:rsidR="000D12B6" w:rsidRPr="00E907CF">
        <w:rPr>
          <w:sz w:val="24"/>
          <w:szCs w:val="24"/>
        </w:rPr>
        <w:t>Balș</w:t>
      </w:r>
      <w:proofErr w:type="spellEnd"/>
      <w:r w:rsidR="000D12B6" w:rsidRPr="00E907CF">
        <w:rPr>
          <w:sz w:val="24"/>
          <w:szCs w:val="24"/>
        </w:rPr>
        <w:t xml:space="preserve">” </w:t>
      </w:r>
      <w:proofErr w:type="spellStart"/>
      <w:r w:rsidR="000D12B6" w:rsidRPr="00E907CF">
        <w:rPr>
          <w:sz w:val="24"/>
          <w:szCs w:val="24"/>
        </w:rPr>
        <w:t>în</w:t>
      </w:r>
      <w:proofErr w:type="spellEnd"/>
      <w:r w:rsidR="000D12B6" w:rsidRPr="00E907CF">
        <w:rPr>
          <w:sz w:val="24"/>
          <w:szCs w:val="24"/>
        </w:rPr>
        <w:t xml:space="preserve"> </w:t>
      </w:r>
      <w:proofErr w:type="spellStart"/>
      <w:r w:rsidR="000D12B6" w:rsidRPr="00E907CF">
        <w:rPr>
          <w:sz w:val="24"/>
          <w:szCs w:val="24"/>
        </w:rPr>
        <w:t>timpul</w:t>
      </w:r>
      <w:proofErr w:type="spellEnd"/>
      <w:r w:rsidR="000D12B6" w:rsidRPr="00E907CF">
        <w:rPr>
          <w:sz w:val="24"/>
          <w:szCs w:val="24"/>
        </w:rPr>
        <w:t xml:space="preserve"> </w:t>
      </w:r>
      <w:proofErr w:type="spellStart"/>
      <w:r w:rsidR="000D12B6" w:rsidRPr="00E907CF">
        <w:rPr>
          <w:sz w:val="24"/>
          <w:szCs w:val="24"/>
        </w:rPr>
        <w:t>căruia</w:t>
      </w:r>
      <w:proofErr w:type="spellEnd"/>
      <w:r w:rsidR="000D12B6" w:rsidRPr="00E907CF">
        <w:rPr>
          <w:sz w:val="24"/>
          <w:szCs w:val="24"/>
        </w:rPr>
        <w:t xml:space="preserve"> a </w:t>
      </w:r>
      <w:proofErr w:type="spellStart"/>
      <w:r w:rsidR="000D12B6" w:rsidRPr="00E907CF">
        <w:rPr>
          <w:sz w:val="24"/>
          <w:szCs w:val="24"/>
        </w:rPr>
        <w:t>avut</w:t>
      </w:r>
      <w:proofErr w:type="spellEnd"/>
      <w:r w:rsidR="000D12B6" w:rsidRPr="00E907CF">
        <w:rPr>
          <w:sz w:val="24"/>
          <w:szCs w:val="24"/>
        </w:rPr>
        <w:t xml:space="preserve"> loc </w:t>
      </w:r>
      <w:proofErr w:type="spellStart"/>
      <w:r w:rsidR="000D12B6" w:rsidRPr="00E907CF">
        <w:rPr>
          <w:sz w:val="24"/>
          <w:szCs w:val="24"/>
        </w:rPr>
        <w:t>și</w:t>
      </w:r>
      <w:proofErr w:type="spellEnd"/>
      <w:r w:rsidR="000D12B6" w:rsidRPr="00E907CF">
        <w:rPr>
          <w:sz w:val="24"/>
          <w:szCs w:val="24"/>
        </w:rPr>
        <w:t xml:space="preserve"> </w:t>
      </w:r>
      <w:proofErr w:type="spellStart"/>
      <w:r w:rsidR="000D12B6" w:rsidRPr="00E907CF">
        <w:rPr>
          <w:sz w:val="24"/>
          <w:szCs w:val="24"/>
        </w:rPr>
        <w:t>explozia</w:t>
      </w:r>
      <w:proofErr w:type="spellEnd"/>
      <w:r w:rsidR="000D12B6" w:rsidRPr="00E907CF">
        <w:rPr>
          <w:sz w:val="24"/>
          <w:szCs w:val="24"/>
        </w:rPr>
        <w:t xml:space="preserve"> </w:t>
      </w:r>
      <w:proofErr w:type="spellStart"/>
      <w:r w:rsidR="000D12B6" w:rsidRPr="00E907CF">
        <w:rPr>
          <w:sz w:val="24"/>
          <w:szCs w:val="24"/>
        </w:rPr>
        <w:t>unui</w:t>
      </w:r>
      <w:proofErr w:type="spellEnd"/>
      <w:r w:rsidR="000D12B6" w:rsidRPr="00E907CF">
        <w:rPr>
          <w:sz w:val="24"/>
          <w:szCs w:val="24"/>
        </w:rPr>
        <w:t xml:space="preserve"> recipient </w:t>
      </w:r>
      <w:proofErr w:type="spellStart"/>
      <w:r w:rsidR="000D12B6" w:rsidRPr="00E907CF">
        <w:rPr>
          <w:sz w:val="24"/>
          <w:szCs w:val="24"/>
        </w:rPr>
        <w:t>butelie</w:t>
      </w:r>
      <w:proofErr w:type="spellEnd"/>
      <w:r w:rsidR="000D12B6" w:rsidRPr="00E907CF">
        <w:rPr>
          <w:sz w:val="24"/>
          <w:szCs w:val="24"/>
        </w:rPr>
        <w:t xml:space="preserve"> </w:t>
      </w:r>
      <w:proofErr w:type="spellStart"/>
      <w:r w:rsidR="000D12B6" w:rsidRPr="00E907CF">
        <w:rPr>
          <w:sz w:val="24"/>
          <w:szCs w:val="24"/>
        </w:rPr>
        <w:t>în</w:t>
      </w:r>
      <w:proofErr w:type="spellEnd"/>
      <w:r w:rsidR="000D12B6" w:rsidRPr="00E907CF">
        <w:rPr>
          <w:sz w:val="24"/>
          <w:szCs w:val="24"/>
        </w:rPr>
        <w:t xml:space="preserve"> care era </w:t>
      </w:r>
      <w:proofErr w:type="spellStart"/>
      <w:r w:rsidR="000D12B6" w:rsidRPr="00E907CF">
        <w:rPr>
          <w:sz w:val="24"/>
          <w:szCs w:val="24"/>
        </w:rPr>
        <w:t>posibil</w:t>
      </w:r>
      <w:proofErr w:type="spellEnd"/>
      <w:r w:rsidR="000D12B6" w:rsidRPr="00E907CF">
        <w:rPr>
          <w:sz w:val="24"/>
          <w:szCs w:val="24"/>
        </w:rPr>
        <w:t xml:space="preserve"> </w:t>
      </w:r>
      <w:proofErr w:type="spellStart"/>
      <w:r w:rsidR="000D12B6" w:rsidRPr="00E907CF">
        <w:rPr>
          <w:sz w:val="24"/>
          <w:szCs w:val="24"/>
        </w:rPr>
        <w:t>să</w:t>
      </w:r>
      <w:proofErr w:type="spellEnd"/>
      <w:r w:rsidR="000D12B6" w:rsidRPr="00E907CF">
        <w:rPr>
          <w:sz w:val="24"/>
          <w:szCs w:val="24"/>
        </w:rPr>
        <w:t xml:space="preserve"> se </w:t>
      </w:r>
      <w:proofErr w:type="spellStart"/>
      <w:r w:rsidR="000D12B6" w:rsidRPr="00E907CF">
        <w:rPr>
          <w:sz w:val="24"/>
          <w:szCs w:val="24"/>
        </w:rPr>
        <w:t>fi</w:t>
      </w:r>
      <w:proofErr w:type="spellEnd"/>
      <w:r w:rsidR="000D12B6" w:rsidRPr="00E907CF">
        <w:rPr>
          <w:sz w:val="24"/>
          <w:szCs w:val="24"/>
        </w:rPr>
        <w:t xml:space="preserve"> </w:t>
      </w:r>
      <w:proofErr w:type="spellStart"/>
      <w:r w:rsidR="000D12B6" w:rsidRPr="00E907CF">
        <w:rPr>
          <w:sz w:val="24"/>
          <w:szCs w:val="24"/>
        </w:rPr>
        <w:t>aflat</w:t>
      </w:r>
      <w:proofErr w:type="spellEnd"/>
      <w:r w:rsidR="000D12B6" w:rsidRPr="00E907CF">
        <w:rPr>
          <w:sz w:val="24"/>
          <w:szCs w:val="24"/>
        </w:rPr>
        <w:t xml:space="preserve"> </w:t>
      </w:r>
      <w:proofErr w:type="spellStart"/>
      <w:r w:rsidR="000D12B6" w:rsidRPr="00E907CF">
        <w:rPr>
          <w:sz w:val="24"/>
          <w:szCs w:val="24"/>
        </w:rPr>
        <w:t>oxigen</w:t>
      </w:r>
      <w:proofErr w:type="spellEnd"/>
      <w:r w:rsidR="000D12B6" w:rsidRPr="00E907CF">
        <w:rPr>
          <w:sz w:val="24"/>
          <w:szCs w:val="24"/>
        </w:rPr>
        <w:t>.</w:t>
      </w:r>
      <w:r w:rsidRPr="00E907CF">
        <w:rPr>
          <w:sz w:val="24"/>
          <w:szCs w:val="24"/>
        </w:rPr>
        <w:t xml:space="preserve"> </w:t>
      </w:r>
      <w:proofErr w:type="spellStart"/>
      <w:r w:rsidRPr="00E907CF">
        <w:rPr>
          <w:sz w:val="24"/>
          <w:szCs w:val="24"/>
        </w:rPr>
        <w:t>Incendiul</w:t>
      </w:r>
      <w:proofErr w:type="spellEnd"/>
      <w:r w:rsidRPr="00E907CF">
        <w:rPr>
          <w:sz w:val="24"/>
          <w:szCs w:val="24"/>
        </w:rPr>
        <w:t xml:space="preserve"> a </w:t>
      </w:r>
      <w:proofErr w:type="spellStart"/>
      <w:r w:rsidRPr="00E907CF">
        <w:rPr>
          <w:sz w:val="24"/>
          <w:szCs w:val="24"/>
        </w:rPr>
        <w:t>afectat</w:t>
      </w:r>
      <w:proofErr w:type="spellEnd"/>
      <w:r w:rsidRPr="00E907CF">
        <w:rPr>
          <w:sz w:val="24"/>
          <w:szCs w:val="24"/>
        </w:rPr>
        <w:t xml:space="preserve"> 4 </w:t>
      </w:r>
      <w:proofErr w:type="spellStart"/>
      <w:r w:rsidRPr="00E907CF">
        <w:rPr>
          <w:sz w:val="24"/>
          <w:szCs w:val="24"/>
        </w:rPr>
        <w:t>saloane</w:t>
      </w:r>
      <w:proofErr w:type="spellEnd"/>
      <w:r w:rsidRPr="00E907CF">
        <w:rPr>
          <w:sz w:val="24"/>
          <w:szCs w:val="24"/>
        </w:rPr>
        <w:t xml:space="preserve"> </w:t>
      </w:r>
      <w:proofErr w:type="spellStart"/>
      <w:r w:rsidR="000D12B6" w:rsidRPr="00E907CF">
        <w:rPr>
          <w:sz w:val="24"/>
          <w:szCs w:val="24"/>
        </w:rPr>
        <w:t>în</w:t>
      </w:r>
      <w:proofErr w:type="spellEnd"/>
      <w:r w:rsidR="000D12B6" w:rsidRPr="00E907CF">
        <w:rPr>
          <w:sz w:val="24"/>
          <w:szCs w:val="24"/>
        </w:rPr>
        <w:t xml:space="preserve"> care </w:t>
      </w:r>
      <w:proofErr w:type="spellStart"/>
      <w:r w:rsidR="000D12B6" w:rsidRPr="00E907CF">
        <w:rPr>
          <w:sz w:val="24"/>
          <w:szCs w:val="24"/>
        </w:rPr>
        <w:t>erau</w:t>
      </w:r>
      <w:proofErr w:type="spellEnd"/>
      <w:r w:rsidR="000D12B6" w:rsidRPr="00E907CF">
        <w:rPr>
          <w:sz w:val="24"/>
          <w:szCs w:val="24"/>
        </w:rPr>
        <w:t xml:space="preserve"> </w:t>
      </w:r>
      <w:proofErr w:type="spellStart"/>
      <w:r w:rsidR="000D12B6" w:rsidRPr="00E907CF">
        <w:rPr>
          <w:sz w:val="24"/>
          <w:szCs w:val="24"/>
        </w:rPr>
        <w:t>internați</w:t>
      </w:r>
      <w:proofErr w:type="spellEnd"/>
      <w:r w:rsidR="000D12B6" w:rsidRPr="00E907CF">
        <w:rPr>
          <w:sz w:val="24"/>
          <w:szCs w:val="24"/>
        </w:rPr>
        <w:t xml:space="preserve"> </w:t>
      </w:r>
      <w:proofErr w:type="spellStart"/>
      <w:proofErr w:type="gramStart"/>
      <w:r w:rsidR="000D12B6" w:rsidRPr="00E907CF">
        <w:rPr>
          <w:sz w:val="24"/>
          <w:szCs w:val="24"/>
        </w:rPr>
        <w:t>bolnavi</w:t>
      </w:r>
      <w:proofErr w:type="spellEnd"/>
      <w:r w:rsidR="000D12B6" w:rsidRPr="00E907CF">
        <w:rPr>
          <w:sz w:val="24"/>
          <w:szCs w:val="24"/>
        </w:rPr>
        <w:t xml:space="preserve">  cu</w:t>
      </w:r>
      <w:proofErr w:type="gramEnd"/>
      <w:r w:rsidR="000D12B6" w:rsidRPr="00E907CF">
        <w:rPr>
          <w:sz w:val="24"/>
          <w:szCs w:val="24"/>
        </w:rPr>
        <w:t xml:space="preserve"> COVID -19. Ca </w:t>
      </w:r>
      <w:proofErr w:type="spellStart"/>
      <w:r w:rsidR="000D12B6" w:rsidRPr="00E907CF">
        <w:rPr>
          <w:sz w:val="24"/>
          <w:szCs w:val="24"/>
        </w:rPr>
        <w:t>urmare</w:t>
      </w:r>
      <w:proofErr w:type="spellEnd"/>
      <w:r w:rsidR="000D12B6" w:rsidRPr="00E907CF">
        <w:rPr>
          <w:sz w:val="24"/>
          <w:szCs w:val="24"/>
        </w:rPr>
        <w:t xml:space="preserve"> a </w:t>
      </w:r>
      <w:proofErr w:type="spellStart"/>
      <w:r w:rsidR="000D12B6" w:rsidRPr="00E907CF">
        <w:rPr>
          <w:sz w:val="24"/>
          <w:szCs w:val="24"/>
        </w:rPr>
        <w:t>evenimentului</w:t>
      </w:r>
      <w:proofErr w:type="spellEnd"/>
      <w:r w:rsidR="000D12B6" w:rsidRPr="00E907CF">
        <w:rPr>
          <w:sz w:val="24"/>
          <w:szCs w:val="24"/>
        </w:rPr>
        <w:t xml:space="preserve">, au </w:t>
      </w:r>
      <w:proofErr w:type="spellStart"/>
      <w:r w:rsidR="000D12B6" w:rsidRPr="00E907CF">
        <w:rPr>
          <w:sz w:val="24"/>
          <w:szCs w:val="24"/>
        </w:rPr>
        <w:t>decedat</w:t>
      </w:r>
      <w:proofErr w:type="spellEnd"/>
      <w:r w:rsidR="000D12B6" w:rsidRPr="00E907CF">
        <w:rPr>
          <w:sz w:val="24"/>
          <w:szCs w:val="24"/>
        </w:rPr>
        <w:t xml:space="preserve"> 5 </w:t>
      </w:r>
      <w:proofErr w:type="spellStart"/>
      <w:r w:rsidR="000D12B6" w:rsidRPr="00E907CF">
        <w:rPr>
          <w:sz w:val="24"/>
          <w:szCs w:val="24"/>
        </w:rPr>
        <w:t>pacienţi</w:t>
      </w:r>
      <w:proofErr w:type="spellEnd"/>
      <w:r w:rsidR="000D12B6" w:rsidRPr="00E907CF">
        <w:rPr>
          <w:sz w:val="24"/>
          <w:szCs w:val="24"/>
        </w:rPr>
        <w:t xml:space="preserve"> </w:t>
      </w:r>
      <w:proofErr w:type="spellStart"/>
      <w:r w:rsidR="000D12B6" w:rsidRPr="00E907CF">
        <w:rPr>
          <w:sz w:val="24"/>
          <w:szCs w:val="24"/>
        </w:rPr>
        <w:t>şi</w:t>
      </w:r>
      <w:proofErr w:type="spellEnd"/>
      <w:r w:rsidR="000D12B6" w:rsidRPr="00E907CF">
        <w:rPr>
          <w:sz w:val="24"/>
          <w:szCs w:val="24"/>
        </w:rPr>
        <w:t xml:space="preserve"> au </w:t>
      </w:r>
      <w:proofErr w:type="spellStart"/>
      <w:r w:rsidR="000D12B6" w:rsidRPr="00E907CF">
        <w:rPr>
          <w:sz w:val="24"/>
          <w:szCs w:val="24"/>
        </w:rPr>
        <w:t>fost</w:t>
      </w:r>
      <w:proofErr w:type="spellEnd"/>
      <w:r w:rsidR="000D12B6" w:rsidRPr="00E907CF">
        <w:rPr>
          <w:sz w:val="24"/>
          <w:szCs w:val="24"/>
        </w:rPr>
        <w:t xml:space="preserve"> </w:t>
      </w:r>
      <w:proofErr w:type="spellStart"/>
      <w:r w:rsidR="000D12B6" w:rsidRPr="00E907CF">
        <w:rPr>
          <w:sz w:val="24"/>
          <w:szCs w:val="24"/>
        </w:rPr>
        <w:t>identificaţi</w:t>
      </w:r>
      <w:proofErr w:type="spellEnd"/>
      <w:r w:rsidR="000D12B6" w:rsidRPr="00E907CF">
        <w:rPr>
          <w:sz w:val="24"/>
          <w:szCs w:val="24"/>
        </w:rPr>
        <w:t xml:space="preserve"> 8 </w:t>
      </w:r>
      <w:proofErr w:type="spellStart"/>
      <w:r w:rsidR="000D12B6" w:rsidRPr="00E907CF">
        <w:rPr>
          <w:sz w:val="24"/>
          <w:szCs w:val="24"/>
        </w:rPr>
        <w:t>lucrători</w:t>
      </w:r>
      <w:proofErr w:type="spellEnd"/>
      <w:r w:rsidR="000D12B6" w:rsidRPr="00E907CF">
        <w:rPr>
          <w:sz w:val="24"/>
          <w:szCs w:val="24"/>
        </w:rPr>
        <w:t xml:space="preserve"> care au </w:t>
      </w:r>
      <w:proofErr w:type="spellStart"/>
      <w:r w:rsidR="000D12B6" w:rsidRPr="00E907CF">
        <w:rPr>
          <w:sz w:val="24"/>
          <w:szCs w:val="24"/>
        </w:rPr>
        <w:t>suferit</w:t>
      </w:r>
      <w:proofErr w:type="spellEnd"/>
      <w:r w:rsidR="000D12B6" w:rsidRPr="00E907CF">
        <w:rPr>
          <w:sz w:val="24"/>
          <w:szCs w:val="24"/>
        </w:rPr>
        <w:t xml:space="preserve"> </w:t>
      </w:r>
      <w:proofErr w:type="spellStart"/>
      <w:r w:rsidR="000D12B6" w:rsidRPr="00E907CF">
        <w:rPr>
          <w:sz w:val="24"/>
          <w:szCs w:val="24"/>
        </w:rPr>
        <w:t>sindrom</w:t>
      </w:r>
      <w:proofErr w:type="spellEnd"/>
      <w:r w:rsidR="000D12B6" w:rsidRPr="00E907CF">
        <w:rPr>
          <w:sz w:val="24"/>
          <w:szCs w:val="24"/>
        </w:rPr>
        <w:t xml:space="preserve"> de </w:t>
      </w:r>
      <w:proofErr w:type="spellStart"/>
      <w:r w:rsidR="000D12B6" w:rsidRPr="00E907CF">
        <w:rPr>
          <w:sz w:val="24"/>
          <w:szCs w:val="24"/>
        </w:rPr>
        <w:t>intoxicare</w:t>
      </w:r>
      <w:proofErr w:type="spellEnd"/>
      <w:r w:rsidR="000D12B6" w:rsidRPr="00E907CF">
        <w:rPr>
          <w:sz w:val="24"/>
          <w:szCs w:val="24"/>
        </w:rPr>
        <w:t xml:space="preserve"> a </w:t>
      </w:r>
      <w:proofErr w:type="spellStart"/>
      <w:r w:rsidR="000D12B6" w:rsidRPr="00E907CF">
        <w:rPr>
          <w:sz w:val="24"/>
          <w:szCs w:val="24"/>
        </w:rPr>
        <w:t>căilor</w:t>
      </w:r>
      <w:proofErr w:type="spellEnd"/>
      <w:r w:rsidR="000D12B6" w:rsidRPr="00E907CF">
        <w:rPr>
          <w:sz w:val="24"/>
          <w:szCs w:val="24"/>
        </w:rPr>
        <w:t xml:space="preserve"> </w:t>
      </w:r>
      <w:proofErr w:type="spellStart"/>
      <w:r w:rsidR="000D12B6" w:rsidRPr="00E907CF">
        <w:rPr>
          <w:sz w:val="24"/>
          <w:szCs w:val="24"/>
        </w:rPr>
        <w:t>aeriene</w:t>
      </w:r>
      <w:proofErr w:type="spellEnd"/>
      <w:r w:rsidR="000D12B6" w:rsidRPr="00E907CF">
        <w:rPr>
          <w:sz w:val="24"/>
          <w:szCs w:val="24"/>
        </w:rPr>
        <w:t xml:space="preserve"> </w:t>
      </w:r>
      <w:proofErr w:type="spellStart"/>
      <w:r w:rsidR="000D12B6" w:rsidRPr="00E907CF">
        <w:rPr>
          <w:sz w:val="24"/>
          <w:szCs w:val="24"/>
        </w:rPr>
        <w:t>superioare</w:t>
      </w:r>
      <w:proofErr w:type="spellEnd"/>
      <w:r w:rsidR="000D12B6" w:rsidRPr="00E907CF">
        <w:rPr>
          <w:sz w:val="24"/>
          <w:szCs w:val="24"/>
        </w:rPr>
        <w:t>;</w:t>
      </w:r>
    </w:p>
    <w:p w:rsidR="000D12B6" w:rsidRPr="00E907CF" w:rsidRDefault="00EB177B" w:rsidP="00E907CF">
      <w:pPr>
        <w:spacing w:line="276" w:lineRule="auto"/>
        <w:jc w:val="both"/>
        <w:rPr>
          <w:sz w:val="24"/>
          <w:szCs w:val="24"/>
        </w:rPr>
      </w:pPr>
      <w:r w:rsidRPr="00E907CF">
        <w:rPr>
          <w:sz w:val="24"/>
          <w:szCs w:val="24"/>
        </w:rPr>
        <w:t xml:space="preserve">• </w:t>
      </w:r>
      <w:proofErr w:type="spellStart"/>
      <w:r w:rsidR="000D12B6" w:rsidRPr="00E907CF">
        <w:rPr>
          <w:sz w:val="24"/>
          <w:szCs w:val="24"/>
        </w:rPr>
        <w:t>Explozia</w:t>
      </w:r>
      <w:proofErr w:type="spellEnd"/>
      <w:r w:rsidR="000D12B6" w:rsidRPr="00E907CF">
        <w:rPr>
          <w:sz w:val="24"/>
          <w:szCs w:val="24"/>
        </w:rPr>
        <w:t xml:space="preserve"> </w:t>
      </w:r>
      <w:proofErr w:type="spellStart"/>
      <w:r w:rsidR="000D12B6" w:rsidRPr="00E907CF">
        <w:rPr>
          <w:sz w:val="24"/>
          <w:szCs w:val="24"/>
        </w:rPr>
        <w:t>urmată</w:t>
      </w:r>
      <w:proofErr w:type="spellEnd"/>
      <w:r w:rsidR="000D12B6" w:rsidRPr="00E907CF">
        <w:rPr>
          <w:sz w:val="24"/>
          <w:szCs w:val="24"/>
        </w:rPr>
        <w:t xml:space="preserve"> de </w:t>
      </w:r>
      <w:proofErr w:type="gramStart"/>
      <w:r w:rsidR="000D12B6" w:rsidRPr="00E907CF">
        <w:rPr>
          <w:sz w:val="24"/>
          <w:szCs w:val="24"/>
        </w:rPr>
        <w:t>un</w:t>
      </w:r>
      <w:proofErr w:type="gramEnd"/>
      <w:r w:rsidR="000D12B6" w:rsidRPr="00E907CF">
        <w:rPr>
          <w:sz w:val="24"/>
          <w:szCs w:val="24"/>
        </w:rPr>
        <w:t xml:space="preserve"> </w:t>
      </w:r>
      <w:proofErr w:type="spellStart"/>
      <w:r w:rsidR="000D12B6" w:rsidRPr="00E907CF">
        <w:rPr>
          <w:sz w:val="24"/>
          <w:szCs w:val="24"/>
        </w:rPr>
        <w:t>incendiu</w:t>
      </w:r>
      <w:proofErr w:type="spellEnd"/>
      <w:r w:rsidR="000D12B6" w:rsidRPr="00E907CF">
        <w:rPr>
          <w:sz w:val="24"/>
          <w:szCs w:val="24"/>
        </w:rPr>
        <w:t xml:space="preserve">, care a </w:t>
      </w:r>
      <w:proofErr w:type="spellStart"/>
      <w:r w:rsidR="000D12B6" w:rsidRPr="00E907CF">
        <w:rPr>
          <w:sz w:val="24"/>
          <w:szCs w:val="24"/>
        </w:rPr>
        <w:t>avut</w:t>
      </w:r>
      <w:proofErr w:type="spellEnd"/>
      <w:r w:rsidR="000D12B6" w:rsidRPr="00E907CF">
        <w:rPr>
          <w:sz w:val="24"/>
          <w:szCs w:val="24"/>
        </w:rPr>
        <w:t xml:space="preserve"> loc </w:t>
      </w:r>
      <w:proofErr w:type="spellStart"/>
      <w:r w:rsidR="000D12B6" w:rsidRPr="00E907CF">
        <w:rPr>
          <w:sz w:val="24"/>
          <w:szCs w:val="24"/>
        </w:rPr>
        <w:t>în</w:t>
      </w:r>
      <w:proofErr w:type="spellEnd"/>
      <w:r w:rsidR="000D12B6" w:rsidRPr="00E907CF">
        <w:rPr>
          <w:sz w:val="24"/>
          <w:szCs w:val="24"/>
        </w:rPr>
        <w:t xml:space="preserve"> data de 02.07.2021 la </w:t>
      </w:r>
      <w:proofErr w:type="spellStart"/>
      <w:r w:rsidRPr="00E907CF">
        <w:rPr>
          <w:sz w:val="24"/>
          <w:szCs w:val="24"/>
        </w:rPr>
        <w:t>unitatea</w:t>
      </w:r>
      <w:proofErr w:type="spellEnd"/>
      <w:r w:rsidRPr="00E907CF">
        <w:rPr>
          <w:sz w:val="24"/>
          <w:szCs w:val="24"/>
        </w:rPr>
        <w:t xml:space="preserve"> </w:t>
      </w:r>
      <w:r w:rsidR="000D12B6" w:rsidRPr="00E907CF">
        <w:rPr>
          <w:sz w:val="24"/>
          <w:szCs w:val="24"/>
        </w:rPr>
        <w:t xml:space="preserve">ROMPETROL RAFINARE S.A., </w:t>
      </w:r>
      <w:proofErr w:type="spellStart"/>
      <w:r w:rsidR="000D12B6" w:rsidRPr="00E907CF">
        <w:rPr>
          <w:sz w:val="24"/>
          <w:szCs w:val="24"/>
        </w:rPr>
        <w:t>Instalaţia</w:t>
      </w:r>
      <w:proofErr w:type="spellEnd"/>
      <w:r w:rsidR="000D12B6" w:rsidRPr="00E907CF">
        <w:rPr>
          <w:sz w:val="24"/>
          <w:szCs w:val="24"/>
        </w:rPr>
        <w:t xml:space="preserve"> HPM (</w:t>
      </w:r>
      <w:proofErr w:type="spellStart"/>
      <w:r w:rsidR="000D12B6" w:rsidRPr="00E907CF">
        <w:rPr>
          <w:sz w:val="24"/>
          <w:szCs w:val="24"/>
        </w:rPr>
        <w:t>Hidrofinare</w:t>
      </w:r>
      <w:proofErr w:type="spellEnd"/>
      <w:r w:rsidR="000D12B6" w:rsidRPr="00E907CF">
        <w:rPr>
          <w:sz w:val="24"/>
          <w:szCs w:val="24"/>
        </w:rPr>
        <w:t xml:space="preserve"> petrol </w:t>
      </w:r>
      <w:proofErr w:type="spellStart"/>
      <w:r w:rsidR="000D12B6" w:rsidRPr="00E907CF">
        <w:rPr>
          <w:sz w:val="24"/>
          <w:szCs w:val="24"/>
        </w:rPr>
        <w:t>motorină</w:t>
      </w:r>
      <w:proofErr w:type="spellEnd"/>
      <w:r w:rsidR="000D12B6" w:rsidRPr="00E907CF">
        <w:rPr>
          <w:sz w:val="24"/>
          <w:szCs w:val="24"/>
        </w:rPr>
        <w:t xml:space="preserve">), care s-a </w:t>
      </w:r>
      <w:proofErr w:type="spellStart"/>
      <w:r w:rsidR="000D12B6" w:rsidRPr="00E907CF">
        <w:rPr>
          <w:sz w:val="24"/>
          <w:szCs w:val="24"/>
        </w:rPr>
        <w:t>soldat</w:t>
      </w:r>
      <w:proofErr w:type="spellEnd"/>
      <w:r w:rsidR="000D12B6" w:rsidRPr="00E907CF">
        <w:rPr>
          <w:sz w:val="24"/>
          <w:szCs w:val="24"/>
        </w:rPr>
        <w:t xml:space="preserve"> cu 5 </w:t>
      </w:r>
      <w:proofErr w:type="spellStart"/>
      <w:r w:rsidR="000D12B6" w:rsidRPr="00E907CF">
        <w:rPr>
          <w:sz w:val="24"/>
          <w:szCs w:val="24"/>
        </w:rPr>
        <w:t>victime</w:t>
      </w:r>
      <w:proofErr w:type="spellEnd"/>
      <w:r w:rsidR="000D12B6" w:rsidRPr="00E907CF">
        <w:rPr>
          <w:sz w:val="24"/>
          <w:szCs w:val="24"/>
        </w:rPr>
        <w:t xml:space="preserve">, </w:t>
      </w:r>
      <w:proofErr w:type="spellStart"/>
      <w:r w:rsidR="000D12B6" w:rsidRPr="00E907CF">
        <w:rPr>
          <w:sz w:val="24"/>
          <w:szCs w:val="24"/>
        </w:rPr>
        <w:t>dintre</w:t>
      </w:r>
      <w:proofErr w:type="spellEnd"/>
      <w:r w:rsidR="000D12B6" w:rsidRPr="00E907CF">
        <w:rPr>
          <w:sz w:val="24"/>
          <w:szCs w:val="24"/>
        </w:rPr>
        <w:t xml:space="preserve"> care </w:t>
      </w:r>
      <w:proofErr w:type="spellStart"/>
      <w:r w:rsidR="000D12B6" w:rsidRPr="00E907CF">
        <w:rPr>
          <w:sz w:val="24"/>
          <w:szCs w:val="24"/>
        </w:rPr>
        <w:t>trei</w:t>
      </w:r>
      <w:proofErr w:type="spellEnd"/>
      <w:r w:rsidR="000D12B6" w:rsidRPr="00E907CF">
        <w:rPr>
          <w:sz w:val="24"/>
          <w:szCs w:val="24"/>
        </w:rPr>
        <w:t xml:space="preserve"> au </w:t>
      </w:r>
      <w:proofErr w:type="spellStart"/>
      <w:r w:rsidR="000D12B6" w:rsidRPr="00E907CF">
        <w:rPr>
          <w:sz w:val="24"/>
          <w:szCs w:val="24"/>
        </w:rPr>
        <w:t>decedat</w:t>
      </w:r>
      <w:proofErr w:type="spellEnd"/>
      <w:r w:rsidR="000D12B6" w:rsidRPr="00E907CF">
        <w:rPr>
          <w:sz w:val="24"/>
          <w:szCs w:val="24"/>
        </w:rPr>
        <w:t>;</w:t>
      </w:r>
    </w:p>
    <w:p w:rsidR="000D12B6" w:rsidRPr="00E907CF" w:rsidRDefault="00EB177B" w:rsidP="00E907CF">
      <w:pPr>
        <w:spacing w:line="276" w:lineRule="auto"/>
        <w:jc w:val="both"/>
        <w:rPr>
          <w:sz w:val="24"/>
          <w:szCs w:val="24"/>
        </w:rPr>
      </w:pPr>
      <w:r w:rsidRPr="00E907CF">
        <w:rPr>
          <w:sz w:val="24"/>
          <w:szCs w:val="24"/>
        </w:rPr>
        <w:t xml:space="preserve">• </w:t>
      </w:r>
      <w:proofErr w:type="spellStart"/>
      <w:r w:rsidR="000D12B6" w:rsidRPr="00E907CF">
        <w:rPr>
          <w:sz w:val="24"/>
          <w:szCs w:val="24"/>
        </w:rPr>
        <w:t>Incendiul</w:t>
      </w:r>
      <w:proofErr w:type="spellEnd"/>
      <w:r w:rsidR="000D12B6" w:rsidRPr="00E907CF">
        <w:rPr>
          <w:sz w:val="24"/>
          <w:szCs w:val="24"/>
        </w:rPr>
        <w:t xml:space="preserve"> </w:t>
      </w:r>
      <w:proofErr w:type="gramStart"/>
      <w:r w:rsidR="000D12B6" w:rsidRPr="00E907CF">
        <w:rPr>
          <w:sz w:val="24"/>
          <w:szCs w:val="24"/>
        </w:rPr>
        <w:t>care</w:t>
      </w:r>
      <w:proofErr w:type="gramEnd"/>
      <w:r w:rsidR="000D12B6" w:rsidRPr="00E907CF">
        <w:rPr>
          <w:sz w:val="24"/>
          <w:szCs w:val="24"/>
        </w:rPr>
        <w:t xml:space="preserve"> a </w:t>
      </w:r>
      <w:proofErr w:type="spellStart"/>
      <w:r w:rsidR="000D12B6" w:rsidRPr="00E907CF">
        <w:rPr>
          <w:sz w:val="24"/>
          <w:szCs w:val="24"/>
        </w:rPr>
        <w:t>avut</w:t>
      </w:r>
      <w:proofErr w:type="spellEnd"/>
      <w:r w:rsidR="000D12B6" w:rsidRPr="00E907CF">
        <w:rPr>
          <w:sz w:val="24"/>
          <w:szCs w:val="24"/>
        </w:rPr>
        <w:t xml:space="preserve"> loc </w:t>
      </w:r>
      <w:proofErr w:type="spellStart"/>
      <w:r w:rsidR="000D12B6" w:rsidRPr="00E907CF">
        <w:rPr>
          <w:sz w:val="24"/>
          <w:szCs w:val="24"/>
        </w:rPr>
        <w:t>în</w:t>
      </w:r>
      <w:proofErr w:type="spellEnd"/>
      <w:r w:rsidR="000D12B6" w:rsidRPr="00E907CF">
        <w:rPr>
          <w:sz w:val="24"/>
          <w:szCs w:val="24"/>
        </w:rPr>
        <w:t xml:space="preserve"> data de 01.10.2021, la </w:t>
      </w:r>
      <w:proofErr w:type="spellStart"/>
      <w:r w:rsidR="000D12B6" w:rsidRPr="00E907CF">
        <w:rPr>
          <w:sz w:val="24"/>
          <w:szCs w:val="24"/>
        </w:rPr>
        <w:t>Secţia</w:t>
      </w:r>
      <w:proofErr w:type="spellEnd"/>
      <w:r w:rsidR="000D12B6" w:rsidRPr="00E907CF">
        <w:rPr>
          <w:sz w:val="24"/>
          <w:szCs w:val="24"/>
        </w:rPr>
        <w:t xml:space="preserve"> </w:t>
      </w:r>
      <w:proofErr w:type="spellStart"/>
      <w:r w:rsidR="000D12B6" w:rsidRPr="00E907CF">
        <w:rPr>
          <w:sz w:val="24"/>
          <w:szCs w:val="24"/>
        </w:rPr>
        <w:t>Terapie</w:t>
      </w:r>
      <w:proofErr w:type="spellEnd"/>
      <w:r w:rsidR="000D12B6" w:rsidRPr="00E907CF">
        <w:rPr>
          <w:sz w:val="24"/>
          <w:szCs w:val="24"/>
        </w:rPr>
        <w:t xml:space="preserve"> </w:t>
      </w:r>
      <w:proofErr w:type="spellStart"/>
      <w:r w:rsidR="000D12B6" w:rsidRPr="00E907CF">
        <w:rPr>
          <w:sz w:val="24"/>
          <w:szCs w:val="24"/>
        </w:rPr>
        <w:t>Intensivă</w:t>
      </w:r>
      <w:proofErr w:type="spellEnd"/>
      <w:r w:rsidR="000D12B6" w:rsidRPr="00E907CF">
        <w:rPr>
          <w:sz w:val="24"/>
          <w:szCs w:val="24"/>
        </w:rPr>
        <w:t xml:space="preserve"> din </w:t>
      </w:r>
      <w:proofErr w:type="spellStart"/>
      <w:r w:rsidR="000D12B6" w:rsidRPr="00E907CF">
        <w:rPr>
          <w:sz w:val="24"/>
          <w:szCs w:val="24"/>
        </w:rPr>
        <w:t>cadrul</w:t>
      </w:r>
      <w:proofErr w:type="spellEnd"/>
      <w:r w:rsidR="000D12B6" w:rsidRPr="00E907CF">
        <w:rPr>
          <w:sz w:val="24"/>
          <w:szCs w:val="24"/>
        </w:rPr>
        <w:t xml:space="preserve"> </w:t>
      </w:r>
      <w:proofErr w:type="spellStart"/>
      <w:r w:rsidR="000D12B6" w:rsidRPr="00E907CF">
        <w:rPr>
          <w:sz w:val="24"/>
          <w:szCs w:val="24"/>
        </w:rPr>
        <w:t>Spitalului</w:t>
      </w:r>
      <w:proofErr w:type="spellEnd"/>
      <w:r w:rsidR="000D12B6" w:rsidRPr="00E907CF">
        <w:rPr>
          <w:sz w:val="24"/>
          <w:szCs w:val="24"/>
        </w:rPr>
        <w:t xml:space="preserve"> Clinic de </w:t>
      </w:r>
      <w:proofErr w:type="spellStart"/>
      <w:r w:rsidR="000D12B6" w:rsidRPr="00E907CF">
        <w:rPr>
          <w:sz w:val="24"/>
          <w:szCs w:val="24"/>
        </w:rPr>
        <w:t>Boli</w:t>
      </w:r>
      <w:proofErr w:type="spellEnd"/>
      <w:r w:rsidR="000D12B6" w:rsidRPr="00E907CF">
        <w:rPr>
          <w:sz w:val="24"/>
          <w:szCs w:val="24"/>
        </w:rPr>
        <w:t xml:space="preserve"> </w:t>
      </w:r>
      <w:proofErr w:type="spellStart"/>
      <w:r w:rsidR="000D12B6" w:rsidRPr="00E907CF">
        <w:rPr>
          <w:sz w:val="24"/>
          <w:szCs w:val="24"/>
        </w:rPr>
        <w:t>Infecţioase</w:t>
      </w:r>
      <w:proofErr w:type="spellEnd"/>
      <w:r w:rsidR="000D12B6" w:rsidRPr="00E907CF">
        <w:rPr>
          <w:sz w:val="24"/>
          <w:szCs w:val="24"/>
        </w:rPr>
        <w:t xml:space="preserve"> </w:t>
      </w:r>
      <w:proofErr w:type="spellStart"/>
      <w:r w:rsidR="000D12B6" w:rsidRPr="00E907CF">
        <w:rPr>
          <w:sz w:val="24"/>
          <w:szCs w:val="24"/>
        </w:rPr>
        <w:t>Constanţa</w:t>
      </w:r>
      <w:proofErr w:type="spellEnd"/>
      <w:r w:rsidR="000D12B6" w:rsidRPr="00E907CF">
        <w:rPr>
          <w:sz w:val="24"/>
          <w:szCs w:val="24"/>
        </w:rPr>
        <w:t xml:space="preserve">. Ca </w:t>
      </w:r>
      <w:proofErr w:type="spellStart"/>
      <w:r w:rsidR="000D12B6" w:rsidRPr="00E907CF">
        <w:rPr>
          <w:sz w:val="24"/>
          <w:szCs w:val="24"/>
        </w:rPr>
        <w:t>urmare</w:t>
      </w:r>
      <w:proofErr w:type="spellEnd"/>
      <w:r w:rsidR="000D12B6" w:rsidRPr="00E907CF">
        <w:rPr>
          <w:sz w:val="24"/>
          <w:szCs w:val="24"/>
        </w:rPr>
        <w:t xml:space="preserve"> </w:t>
      </w:r>
      <w:proofErr w:type="gramStart"/>
      <w:r w:rsidR="000D12B6" w:rsidRPr="00E907CF">
        <w:rPr>
          <w:sz w:val="24"/>
          <w:szCs w:val="24"/>
        </w:rPr>
        <w:t>a</w:t>
      </w:r>
      <w:proofErr w:type="gramEnd"/>
      <w:r w:rsidR="000D12B6" w:rsidRPr="00E907CF">
        <w:rPr>
          <w:sz w:val="24"/>
          <w:szCs w:val="24"/>
        </w:rPr>
        <w:t xml:space="preserve"> </w:t>
      </w:r>
      <w:proofErr w:type="spellStart"/>
      <w:r w:rsidR="000D12B6" w:rsidRPr="00E907CF">
        <w:rPr>
          <w:sz w:val="24"/>
          <w:szCs w:val="24"/>
        </w:rPr>
        <w:t>evenimentului</w:t>
      </w:r>
      <w:proofErr w:type="spellEnd"/>
      <w:r w:rsidR="000D12B6" w:rsidRPr="00E907CF">
        <w:rPr>
          <w:sz w:val="24"/>
          <w:szCs w:val="24"/>
        </w:rPr>
        <w:t xml:space="preserve">, au </w:t>
      </w:r>
      <w:proofErr w:type="spellStart"/>
      <w:r w:rsidR="000D12B6" w:rsidRPr="00E907CF">
        <w:rPr>
          <w:sz w:val="24"/>
          <w:szCs w:val="24"/>
        </w:rPr>
        <w:t>decedat</w:t>
      </w:r>
      <w:proofErr w:type="spellEnd"/>
      <w:r w:rsidR="000D12B6" w:rsidRPr="00E907CF">
        <w:rPr>
          <w:sz w:val="24"/>
          <w:szCs w:val="24"/>
        </w:rPr>
        <w:t xml:space="preserve"> 8 </w:t>
      </w:r>
      <w:proofErr w:type="spellStart"/>
      <w:r w:rsidR="000D12B6" w:rsidRPr="00E907CF">
        <w:rPr>
          <w:sz w:val="24"/>
          <w:szCs w:val="24"/>
        </w:rPr>
        <w:t>pacienţi</w:t>
      </w:r>
      <w:proofErr w:type="spellEnd"/>
      <w:r w:rsidR="000D12B6" w:rsidRPr="00E907CF">
        <w:rPr>
          <w:sz w:val="24"/>
          <w:szCs w:val="24"/>
        </w:rPr>
        <w:t xml:space="preserve"> </w:t>
      </w:r>
      <w:proofErr w:type="spellStart"/>
      <w:r w:rsidR="000D12B6" w:rsidRPr="00E907CF">
        <w:rPr>
          <w:sz w:val="24"/>
          <w:szCs w:val="24"/>
        </w:rPr>
        <w:t>şi</w:t>
      </w:r>
      <w:proofErr w:type="spellEnd"/>
      <w:r w:rsidR="000D12B6" w:rsidRPr="00E907CF">
        <w:rPr>
          <w:sz w:val="24"/>
          <w:szCs w:val="24"/>
        </w:rPr>
        <w:t xml:space="preserve"> au </w:t>
      </w:r>
      <w:proofErr w:type="spellStart"/>
      <w:r w:rsidR="000D12B6" w:rsidRPr="00E907CF">
        <w:rPr>
          <w:sz w:val="24"/>
          <w:szCs w:val="24"/>
        </w:rPr>
        <w:t>fost</w:t>
      </w:r>
      <w:proofErr w:type="spellEnd"/>
      <w:r w:rsidR="000D12B6" w:rsidRPr="00E907CF">
        <w:rPr>
          <w:sz w:val="24"/>
          <w:szCs w:val="24"/>
        </w:rPr>
        <w:t xml:space="preserve"> </w:t>
      </w:r>
      <w:proofErr w:type="spellStart"/>
      <w:r w:rsidR="000D12B6" w:rsidRPr="00E907CF">
        <w:rPr>
          <w:sz w:val="24"/>
          <w:szCs w:val="24"/>
        </w:rPr>
        <w:t>accidentate</w:t>
      </w:r>
      <w:proofErr w:type="spellEnd"/>
      <w:r w:rsidR="000D12B6" w:rsidRPr="00E907CF">
        <w:rPr>
          <w:sz w:val="24"/>
          <w:szCs w:val="24"/>
        </w:rPr>
        <w:t xml:space="preserve"> </w:t>
      </w:r>
      <w:proofErr w:type="spellStart"/>
      <w:r w:rsidR="000D12B6" w:rsidRPr="00E907CF">
        <w:rPr>
          <w:sz w:val="24"/>
          <w:szCs w:val="24"/>
        </w:rPr>
        <w:t>trei</w:t>
      </w:r>
      <w:proofErr w:type="spellEnd"/>
      <w:r w:rsidR="000D12B6" w:rsidRPr="00E907CF">
        <w:rPr>
          <w:sz w:val="24"/>
          <w:szCs w:val="24"/>
        </w:rPr>
        <w:t xml:space="preserve"> cadre </w:t>
      </w:r>
      <w:proofErr w:type="spellStart"/>
      <w:r w:rsidR="000D12B6" w:rsidRPr="00E907CF">
        <w:rPr>
          <w:sz w:val="24"/>
          <w:szCs w:val="24"/>
        </w:rPr>
        <w:t>medicale</w:t>
      </w:r>
      <w:proofErr w:type="spellEnd"/>
      <w:r w:rsidR="000D12B6" w:rsidRPr="00E907CF">
        <w:rPr>
          <w:sz w:val="24"/>
          <w:szCs w:val="24"/>
        </w:rPr>
        <w:t>;</w:t>
      </w:r>
    </w:p>
    <w:p w:rsidR="000D12B6" w:rsidRPr="00E907CF" w:rsidRDefault="00EB177B" w:rsidP="00E907CF">
      <w:pPr>
        <w:spacing w:line="276" w:lineRule="auto"/>
        <w:jc w:val="both"/>
        <w:rPr>
          <w:sz w:val="24"/>
          <w:szCs w:val="24"/>
        </w:rPr>
      </w:pPr>
      <w:r w:rsidRPr="00E907CF">
        <w:rPr>
          <w:sz w:val="24"/>
          <w:szCs w:val="24"/>
        </w:rPr>
        <w:t xml:space="preserve">• </w:t>
      </w:r>
      <w:proofErr w:type="spellStart"/>
      <w:r w:rsidR="000D12B6" w:rsidRPr="00E907CF">
        <w:rPr>
          <w:sz w:val="24"/>
          <w:szCs w:val="24"/>
        </w:rPr>
        <w:t>Incendiul</w:t>
      </w:r>
      <w:proofErr w:type="spellEnd"/>
      <w:r w:rsidR="000D12B6" w:rsidRPr="00E907CF">
        <w:rPr>
          <w:sz w:val="24"/>
          <w:szCs w:val="24"/>
        </w:rPr>
        <w:t xml:space="preserve"> care a </w:t>
      </w:r>
      <w:proofErr w:type="spellStart"/>
      <w:r w:rsidR="000D12B6" w:rsidRPr="00E907CF">
        <w:rPr>
          <w:sz w:val="24"/>
          <w:szCs w:val="24"/>
        </w:rPr>
        <w:t>avut</w:t>
      </w:r>
      <w:proofErr w:type="spellEnd"/>
      <w:r w:rsidR="000D12B6" w:rsidRPr="00E907CF">
        <w:rPr>
          <w:sz w:val="24"/>
          <w:szCs w:val="24"/>
        </w:rPr>
        <w:t xml:space="preserve"> loc </w:t>
      </w:r>
      <w:proofErr w:type="spellStart"/>
      <w:r w:rsidR="000D12B6" w:rsidRPr="00E907CF">
        <w:rPr>
          <w:sz w:val="24"/>
          <w:szCs w:val="24"/>
        </w:rPr>
        <w:t>în</w:t>
      </w:r>
      <w:proofErr w:type="spellEnd"/>
      <w:r w:rsidR="000D12B6" w:rsidRPr="00E907CF">
        <w:rPr>
          <w:sz w:val="24"/>
          <w:szCs w:val="24"/>
        </w:rPr>
        <w:t xml:space="preserve"> data de 11.11.2021, la </w:t>
      </w:r>
      <w:proofErr w:type="spellStart"/>
      <w:r w:rsidR="000D12B6" w:rsidRPr="00E907CF">
        <w:rPr>
          <w:sz w:val="24"/>
          <w:szCs w:val="24"/>
        </w:rPr>
        <w:t>Spitalul</w:t>
      </w:r>
      <w:proofErr w:type="spellEnd"/>
      <w:r w:rsidR="000D12B6" w:rsidRPr="00E907CF">
        <w:rPr>
          <w:sz w:val="24"/>
          <w:szCs w:val="24"/>
        </w:rPr>
        <w:t xml:space="preserve"> de </w:t>
      </w:r>
      <w:proofErr w:type="spellStart"/>
      <w:r w:rsidR="000D12B6" w:rsidRPr="00E907CF">
        <w:rPr>
          <w:sz w:val="24"/>
          <w:szCs w:val="24"/>
        </w:rPr>
        <w:t>Boli</w:t>
      </w:r>
      <w:proofErr w:type="spellEnd"/>
      <w:r w:rsidR="000D12B6" w:rsidRPr="00E907CF">
        <w:rPr>
          <w:sz w:val="24"/>
          <w:szCs w:val="24"/>
        </w:rPr>
        <w:t xml:space="preserve"> </w:t>
      </w:r>
      <w:proofErr w:type="spellStart"/>
      <w:r w:rsidR="000D12B6" w:rsidRPr="00E907CF">
        <w:rPr>
          <w:sz w:val="24"/>
          <w:szCs w:val="24"/>
        </w:rPr>
        <w:t>Infecțioase</w:t>
      </w:r>
      <w:proofErr w:type="spellEnd"/>
      <w:r w:rsidR="000D12B6" w:rsidRPr="00E907CF">
        <w:rPr>
          <w:sz w:val="24"/>
          <w:szCs w:val="24"/>
        </w:rPr>
        <w:t xml:space="preserve"> </w:t>
      </w:r>
      <w:proofErr w:type="spellStart"/>
      <w:r w:rsidR="000D12B6" w:rsidRPr="00E907CF">
        <w:rPr>
          <w:sz w:val="24"/>
          <w:szCs w:val="24"/>
        </w:rPr>
        <w:t>Ploiești</w:t>
      </w:r>
      <w:proofErr w:type="spellEnd"/>
      <w:r w:rsidR="000D12B6" w:rsidRPr="00E907CF">
        <w:rPr>
          <w:sz w:val="24"/>
          <w:szCs w:val="24"/>
        </w:rPr>
        <w:t xml:space="preserve">, </w:t>
      </w:r>
      <w:proofErr w:type="spellStart"/>
      <w:r w:rsidR="000D12B6" w:rsidRPr="00E907CF">
        <w:rPr>
          <w:sz w:val="24"/>
          <w:szCs w:val="24"/>
        </w:rPr>
        <w:t>într</w:t>
      </w:r>
      <w:proofErr w:type="spellEnd"/>
      <w:r w:rsidR="000D12B6" w:rsidRPr="00E907CF">
        <w:rPr>
          <w:sz w:val="24"/>
          <w:szCs w:val="24"/>
        </w:rPr>
        <w:t xml:space="preserve">-un salon ATI al </w:t>
      </w:r>
      <w:proofErr w:type="spellStart"/>
      <w:r w:rsidR="000D12B6" w:rsidRPr="00E907CF">
        <w:rPr>
          <w:sz w:val="24"/>
          <w:szCs w:val="24"/>
        </w:rPr>
        <w:t>Secției</w:t>
      </w:r>
      <w:proofErr w:type="spellEnd"/>
      <w:r w:rsidR="000D12B6" w:rsidRPr="00E907CF">
        <w:rPr>
          <w:sz w:val="24"/>
          <w:szCs w:val="24"/>
        </w:rPr>
        <w:t xml:space="preserve"> </w:t>
      </w:r>
      <w:proofErr w:type="spellStart"/>
      <w:r w:rsidR="000D12B6" w:rsidRPr="00E907CF">
        <w:rPr>
          <w:sz w:val="24"/>
          <w:szCs w:val="24"/>
        </w:rPr>
        <w:t>Suport</w:t>
      </w:r>
      <w:proofErr w:type="spellEnd"/>
      <w:r w:rsidR="000D12B6" w:rsidRPr="00E907CF">
        <w:rPr>
          <w:sz w:val="24"/>
          <w:szCs w:val="24"/>
        </w:rPr>
        <w:t xml:space="preserve"> COVID a </w:t>
      </w:r>
      <w:proofErr w:type="spellStart"/>
      <w:r w:rsidR="000D12B6" w:rsidRPr="00E907CF">
        <w:rPr>
          <w:sz w:val="24"/>
          <w:szCs w:val="24"/>
        </w:rPr>
        <w:t>spitalului</w:t>
      </w:r>
      <w:proofErr w:type="spellEnd"/>
      <w:r w:rsidR="000D12B6" w:rsidRPr="00E907CF">
        <w:rPr>
          <w:sz w:val="24"/>
          <w:szCs w:val="24"/>
        </w:rPr>
        <w:t xml:space="preserve">, </w:t>
      </w:r>
      <w:proofErr w:type="spellStart"/>
      <w:r w:rsidR="000D12B6" w:rsidRPr="00E907CF">
        <w:rPr>
          <w:sz w:val="24"/>
          <w:szCs w:val="24"/>
        </w:rPr>
        <w:t>având</w:t>
      </w:r>
      <w:proofErr w:type="spellEnd"/>
      <w:r w:rsidR="000D12B6" w:rsidRPr="00E907CF">
        <w:rPr>
          <w:sz w:val="24"/>
          <w:szCs w:val="24"/>
        </w:rPr>
        <w:t xml:space="preserve"> ca </w:t>
      </w:r>
      <w:proofErr w:type="spellStart"/>
      <w:r w:rsidR="000D12B6" w:rsidRPr="00E907CF">
        <w:rPr>
          <w:sz w:val="24"/>
          <w:szCs w:val="24"/>
        </w:rPr>
        <w:t>urmare</w:t>
      </w:r>
      <w:proofErr w:type="spellEnd"/>
      <w:r w:rsidR="000D12B6" w:rsidRPr="00E907CF">
        <w:rPr>
          <w:sz w:val="24"/>
          <w:szCs w:val="24"/>
        </w:rPr>
        <w:t xml:space="preserve"> </w:t>
      </w:r>
      <w:proofErr w:type="spellStart"/>
      <w:r w:rsidR="000D12B6" w:rsidRPr="00E907CF">
        <w:rPr>
          <w:sz w:val="24"/>
          <w:szCs w:val="24"/>
        </w:rPr>
        <w:t>decesul</w:t>
      </w:r>
      <w:proofErr w:type="spellEnd"/>
      <w:r w:rsidR="000D12B6" w:rsidRPr="00E907CF">
        <w:rPr>
          <w:sz w:val="24"/>
          <w:szCs w:val="24"/>
        </w:rPr>
        <w:t xml:space="preserve"> a </w:t>
      </w:r>
      <w:proofErr w:type="spellStart"/>
      <w:r w:rsidR="000D12B6" w:rsidRPr="00E907CF">
        <w:rPr>
          <w:sz w:val="24"/>
          <w:szCs w:val="24"/>
        </w:rPr>
        <w:t>doi</w:t>
      </w:r>
      <w:proofErr w:type="spellEnd"/>
      <w:r w:rsidR="000D12B6" w:rsidRPr="00E907CF">
        <w:rPr>
          <w:sz w:val="24"/>
          <w:szCs w:val="24"/>
        </w:rPr>
        <w:t xml:space="preserve"> </w:t>
      </w:r>
      <w:proofErr w:type="spellStart"/>
      <w:r w:rsidR="000D12B6" w:rsidRPr="00E907CF">
        <w:rPr>
          <w:sz w:val="24"/>
          <w:szCs w:val="24"/>
        </w:rPr>
        <w:t>pacienți</w:t>
      </w:r>
      <w:proofErr w:type="spellEnd"/>
      <w:r w:rsidR="000D12B6" w:rsidRPr="00E907CF">
        <w:rPr>
          <w:sz w:val="24"/>
          <w:szCs w:val="24"/>
        </w:rPr>
        <w:t xml:space="preserve">, </w:t>
      </w:r>
      <w:proofErr w:type="spellStart"/>
      <w:r w:rsidR="000D12B6" w:rsidRPr="00E907CF">
        <w:rPr>
          <w:sz w:val="24"/>
          <w:szCs w:val="24"/>
        </w:rPr>
        <w:t>bolnavi</w:t>
      </w:r>
      <w:proofErr w:type="spellEnd"/>
      <w:r w:rsidR="000D12B6" w:rsidRPr="00E907CF">
        <w:rPr>
          <w:sz w:val="24"/>
          <w:szCs w:val="24"/>
        </w:rPr>
        <w:t xml:space="preserve"> COVID, </w:t>
      </w:r>
      <w:proofErr w:type="spellStart"/>
      <w:r w:rsidR="000D12B6" w:rsidRPr="00E907CF">
        <w:rPr>
          <w:sz w:val="24"/>
          <w:szCs w:val="24"/>
        </w:rPr>
        <w:t>şi</w:t>
      </w:r>
      <w:proofErr w:type="spellEnd"/>
      <w:r w:rsidR="000D12B6" w:rsidRPr="00E907CF">
        <w:rPr>
          <w:sz w:val="24"/>
          <w:szCs w:val="24"/>
        </w:rPr>
        <w:t xml:space="preserve"> </w:t>
      </w:r>
      <w:proofErr w:type="spellStart"/>
      <w:r w:rsidR="000D12B6" w:rsidRPr="00E907CF">
        <w:rPr>
          <w:sz w:val="24"/>
          <w:szCs w:val="24"/>
        </w:rPr>
        <w:t>vătămarea</w:t>
      </w:r>
      <w:proofErr w:type="spellEnd"/>
      <w:r w:rsidR="000D12B6" w:rsidRPr="00E907CF">
        <w:rPr>
          <w:sz w:val="24"/>
          <w:szCs w:val="24"/>
        </w:rPr>
        <w:t xml:space="preserve"> </w:t>
      </w:r>
      <w:proofErr w:type="spellStart"/>
      <w:r w:rsidR="000D12B6" w:rsidRPr="00E907CF">
        <w:rPr>
          <w:sz w:val="24"/>
          <w:szCs w:val="24"/>
        </w:rPr>
        <w:t>corporală</w:t>
      </w:r>
      <w:proofErr w:type="spellEnd"/>
      <w:r w:rsidR="000D12B6" w:rsidRPr="00E907CF">
        <w:rPr>
          <w:sz w:val="24"/>
          <w:szCs w:val="24"/>
        </w:rPr>
        <w:t xml:space="preserve">, </w:t>
      </w:r>
      <w:proofErr w:type="spellStart"/>
      <w:r w:rsidR="000D12B6" w:rsidRPr="00E907CF">
        <w:rPr>
          <w:sz w:val="24"/>
          <w:szCs w:val="24"/>
        </w:rPr>
        <w:t>prin</w:t>
      </w:r>
      <w:proofErr w:type="spellEnd"/>
      <w:r w:rsidR="000D12B6" w:rsidRPr="00E907CF">
        <w:rPr>
          <w:sz w:val="24"/>
          <w:szCs w:val="24"/>
        </w:rPr>
        <w:t xml:space="preserve"> </w:t>
      </w:r>
      <w:proofErr w:type="spellStart"/>
      <w:r w:rsidR="000D12B6" w:rsidRPr="00E907CF">
        <w:rPr>
          <w:sz w:val="24"/>
          <w:szCs w:val="24"/>
        </w:rPr>
        <w:t>arsuri</w:t>
      </w:r>
      <w:proofErr w:type="spellEnd"/>
      <w:r w:rsidR="000D12B6" w:rsidRPr="00E907CF">
        <w:rPr>
          <w:sz w:val="24"/>
          <w:szCs w:val="24"/>
        </w:rPr>
        <w:t xml:space="preserve"> </w:t>
      </w:r>
      <w:proofErr w:type="spellStart"/>
      <w:r w:rsidR="000D12B6" w:rsidRPr="00E907CF">
        <w:rPr>
          <w:sz w:val="24"/>
          <w:szCs w:val="24"/>
        </w:rPr>
        <w:t>pe</w:t>
      </w:r>
      <w:proofErr w:type="spellEnd"/>
      <w:r w:rsidR="000D12B6" w:rsidRPr="00E907CF">
        <w:rPr>
          <w:sz w:val="24"/>
          <w:szCs w:val="24"/>
        </w:rPr>
        <w:t xml:space="preserve"> 15-20% din </w:t>
      </w:r>
      <w:proofErr w:type="spellStart"/>
      <w:r w:rsidR="000D12B6" w:rsidRPr="00E907CF">
        <w:rPr>
          <w:sz w:val="24"/>
          <w:szCs w:val="24"/>
        </w:rPr>
        <w:t>suprafață</w:t>
      </w:r>
      <w:proofErr w:type="spellEnd"/>
      <w:r w:rsidR="000D12B6" w:rsidRPr="00E907CF">
        <w:rPr>
          <w:sz w:val="24"/>
          <w:szCs w:val="24"/>
        </w:rPr>
        <w:t xml:space="preserve"> </w:t>
      </w:r>
      <w:proofErr w:type="spellStart"/>
      <w:r w:rsidR="000D12B6" w:rsidRPr="00E907CF">
        <w:rPr>
          <w:sz w:val="24"/>
          <w:szCs w:val="24"/>
        </w:rPr>
        <w:t>corpului</w:t>
      </w:r>
      <w:proofErr w:type="spellEnd"/>
      <w:r w:rsidR="000D12B6" w:rsidRPr="00E907CF">
        <w:rPr>
          <w:sz w:val="24"/>
          <w:szCs w:val="24"/>
        </w:rPr>
        <w:t xml:space="preserve">, a </w:t>
      </w:r>
      <w:proofErr w:type="spellStart"/>
      <w:r w:rsidR="000D12B6" w:rsidRPr="00E907CF">
        <w:rPr>
          <w:sz w:val="24"/>
          <w:szCs w:val="24"/>
        </w:rPr>
        <w:t>infirmierei</w:t>
      </w:r>
      <w:proofErr w:type="spellEnd"/>
      <w:r w:rsidR="000D12B6" w:rsidRPr="00E907CF">
        <w:rPr>
          <w:sz w:val="24"/>
          <w:szCs w:val="24"/>
        </w:rPr>
        <w:t xml:space="preserve"> care se </w:t>
      </w:r>
      <w:proofErr w:type="spellStart"/>
      <w:r w:rsidR="000D12B6" w:rsidRPr="00E907CF">
        <w:rPr>
          <w:sz w:val="24"/>
          <w:szCs w:val="24"/>
        </w:rPr>
        <w:t>afla</w:t>
      </w:r>
      <w:proofErr w:type="spellEnd"/>
      <w:r w:rsidR="000D12B6" w:rsidRPr="00E907CF">
        <w:rPr>
          <w:sz w:val="24"/>
          <w:szCs w:val="24"/>
        </w:rPr>
        <w:t xml:space="preserve"> </w:t>
      </w:r>
      <w:proofErr w:type="spellStart"/>
      <w:r w:rsidR="000D12B6" w:rsidRPr="00E907CF">
        <w:rPr>
          <w:sz w:val="24"/>
          <w:szCs w:val="24"/>
        </w:rPr>
        <w:t>în</w:t>
      </w:r>
      <w:proofErr w:type="spellEnd"/>
      <w:r w:rsidR="000D12B6" w:rsidRPr="00E907CF">
        <w:rPr>
          <w:sz w:val="24"/>
          <w:szCs w:val="24"/>
        </w:rPr>
        <w:t xml:space="preserve"> salon.</w:t>
      </w:r>
    </w:p>
    <w:p w:rsidR="000D12B6" w:rsidRPr="00E907CF" w:rsidRDefault="000D12B6" w:rsidP="00E907CF">
      <w:pPr>
        <w:spacing w:line="276" w:lineRule="auto"/>
        <w:jc w:val="both"/>
        <w:rPr>
          <w:sz w:val="24"/>
          <w:szCs w:val="24"/>
        </w:rPr>
      </w:pPr>
      <w:proofErr w:type="spellStart"/>
      <w:r w:rsidRPr="00E907CF">
        <w:rPr>
          <w:sz w:val="24"/>
          <w:szCs w:val="24"/>
        </w:rPr>
        <w:t>În</w:t>
      </w:r>
      <w:proofErr w:type="spellEnd"/>
      <w:r w:rsidRPr="00E907CF">
        <w:rPr>
          <w:sz w:val="24"/>
          <w:szCs w:val="24"/>
        </w:rPr>
        <w:t xml:space="preserve"> </w:t>
      </w:r>
      <w:proofErr w:type="spellStart"/>
      <w:r w:rsidRPr="00E907CF">
        <w:rPr>
          <w:sz w:val="24"/>
          <w:szCs w:val="24"/>
        </w:rPr>
        <w:t>activităţile</w:t>
      </w:r>
      <w:proofErr w:type="spellEnd"/>
      <w:r w:rsidRPr="00E907CF">
        <w:rPr>
          <w:sz w:val="24"/>
          <w:szCs w:val="24"/>
        </w:rPr>
        <w:t xml:space="preserve"> de </w:t>
      </w:r>
      <w:proofErr w:type="spellStart"/>
      <w:r w:rsidRPr="00E907CF">
        <w:rPr>
          <w:sz w:val="24"/>
          <w:szCs w:val="24"/>
        </w:rPr>
        <w:t>recepţionare</w:t>
      </w:r>
      <w:proofErr w:type="spellEnd"/>
      <w:r w:rsidRPr="00E907CF">
        <w:rPr>
          <w:sz w:val="24"/>
          <w:szCs w:val="24"/>
        </w:rPr>
        <w:t xml:space="preserve">, </w:t>
      </w:r>
      <w:proofErr w:type="spellStart"/>
      <w:r w:rsidRPr="00E907CF">
        <w:rPr>
          <w:sz w:val="24"/>
          <w:szCs w:val="24"/>
        </w:rPr>
        <w:t>condiţionare</w:t>
      </w:r>
      <w:proofErr w:type="spellEnd"/>
      <w:r w:rsidRPr="00E907CF">
        <w:rPr>
          <w:sz w:val="24"/>
          <w:szCs w:val="24"/>
        </w:rPr>
        <w:t xml:space="preserve">, </w:t>
      </w:r>
      <w:proofErr w:type="spellStart"/>
      <w:r w:rsidRPr="00E907CF">
        <w:rPr>
          <w:sz w:val="24"/>
          <w:szCs w:val="24"/>
        </w:rPr>
        <w:t>conservare</w:t>
      </w:r>
      <w:proofErr w:type="spellEnd"/>
      <w:r w:rsidRPr="00E907CF">
        <w:rPr>
          <w:sz w:val="24"/>
          <w:szCs w:val="24"/>
        </w:rPr>
        <w:t xml:space="preserve">, </w:t>
      </w:r>
      <w:proofErr w:type="spellStart"/>
      <w:r w:rsidRPr="00E907CF">
        <w:rPr>
          <w:sz w:val="24"/>
          <w:szCs w:val="24"/>
        </w:rPr>
        <w:t>păstrare</w:t>
      </w:r>
      <w:proofErr w:type="spellEnd"/>
      <w:r w:rsidRPr="00E907CF">
        <w:rPr>
          <w:sz w:val="24"/>
          <w:szCs w:val="24"/>
        </w:rPr>
        <w:t xml:space="preserve"> </w:t>
      </w:r>
      <w:proofErr w:type="spellStart"/>
      <w:r w:rsidRPr="00E907CF">
        <w:rPr>
          <w:sz w:val="24"/>
          <w:szCs w:val="24"/>
        </w:rPr>
        <w:t>şi</w:t>
      </w:r>
      <w:proofErr w:type="spellEnd"/>
      <w:r w:rsidRPr="00E907CF">
        <w:rPr>
          <w:sz w:val="24"/>
          <w:szCs w:val="24"/>
        </w:rPr>
        <w:t xml:space="preserve"> </w:t>
      </w:r>
      <w:proofErr w:type="spellStart"/>
      <w:r w:rsidRPr="00E907CF">
        <w:rPr>
          <w:sz w:val="24"/>
          <w:szCs w:val="24"/>
        </w:rPr>
        <w:t>valorificare</w:t>
      </w:r>
      <w:proofErr w:type="spellEnd"/>
      <w:r w:rsidRPr="00E907CF">
        <w:rPr>
          <w:sz w:val="24"/>
          <w:szCs w:val="24"/>
        </w:rPr>
        <w:t xml:space="preserve"> a </w:t>
      </w:r>
      <w:proofErr w:type="spellStart"/>
      <w:r w:rsidRPr="00E907CF">
        <w:rPr>
          <w:sz w:val="24"/>
          <w:szCs w:val="24"/>
        </w:rPr>
        <w:t>produselor</w:t>
      </w:r>
      <w:proofErr w:type="spellEnd"/>
      <w:r w:rsidRPr="00E907CF">
        <w:rPr>
          <w:sz w:val="24"/>
          <w:szCs w:val="24"/>
        </w:rPr>
        <w:t xml:space="preserve"> </w:t>
      </w:r>
      <w:proofErr w:type="spellStart"/>
      <w:r w:rsidRPr="00E907CF">
        <w:rPr>
          <w:sz w:val="24"/>
          <w:szCs w:val="24"/>
        </w:rPr>
        <w:t>agricole</w:t>
      </w:r>
      <w:proofErr w:type="spellEnd"/>
      <w:r w:rsidRPr="00E907CF">
        <w:rPr>
          <w:sz w:val="24"/>
          <w:szCs w:val="24"/>
        </w:rPr>
        <w:t xml:space="preserve">, </w:t>
      </w:r>
      <w:proofErr w:type="spellStart"/>
      <w:r w:rsidRPr="00E907CF">
        <w:rPr>
          <w:sz w:val="24"/>
          <w:szCs w:val="24"/>
        </w:rPr>
        <w:t>riscul</w:t>
      </w:r>
      <w:proofErr w:type="spellEnd"/>
      <w:r w:rsidRPr="00E907CF">
        <w:rPr>
          <w:sz w:val="24"/>
          <w:szCs w:val="24"/>
        </w:rPr>
        <w:t xml:space="preserve"> cel </w:t>
      </w:r>
      <w:proofErr w:type="spellStart"/>
      <w:r w:rsidRPr="00E907CF">
        <w:rPr>
          <w:sz w:val="24"/>
          <w:szCs w:val="24"/>
        </w:rPr>
        <w:t>mai</w:t>
      </w:r>
      <w:proofErr w:type="spellEnd"/>
      <w:r w:rsidRPr="00E907CF">
        <w:rPr>
          <w:sz w:val="24"/>
          <w:szCs w:val="24"/>
        </w:rPr>
        <w:t xml:space="preserve"> mare </w:t>
      </w:r>
      <w:proofErr w:type="spellStart"/>
      <w:proofErr w:type="gramStart"/>
      <w:r w:rsidRPr="00E907CF">
        <w:rPr>
          <w:sz w:val="24"/>
          <w:szCs w:val="24"/>
        </w:rPr>
        <w:t>este</w:t>
      </w:r>
      <w:proofErr w:type="spellEnd"/>
      <w:proofErr w:type="gramEnd"/>
      <w:r w:rsidRPr="00E907CF">
        <w:rPr>
          <w:sz w:val="24"/>
          <w:szCs w:val="24"/>
        </w:rPr>
        <w:t xml:space="preserve"> </w:t>
      </w:r>
      <w:proofErr w:type="spellStart"/>
      <w:r w:rsidRPr="00E907CF">
        <w:rPr>
          <w:sz w:val="24"/>
          <w:szCs w:val="24"/>
        </w:rPr>
        <w:t>reprezentat</w:t>
      </w:r>
      <w:proofErr w:type="spellEnd"/>
      <w:r w:rsidRPr="00E907CF">
        <w:rPr>
          <w:sz w:val="24"/>
          <w:szCs w:val="24"/>
        </w:rPr>
        <w:t xml:space="preserve"> de </w:t>
      </w:r>
      <w:proofErr w:type="spellStart"/>
      <w:r w:rsidRPr="00E907CF">
        <w:rPr>
          <w:sz w:val="24"/>
          <w:szCs w:val="24"/>
        </w:rPr>
        <w:t>producerea</w:t>
      </w:r>
      <w:proofErr w:type="spellEnd"/>
      <w:r w:rsidRPr="00E907CF">
        <w:rPr>
          <w:sz w:val="24"/>
          <w:szCs w:val="24"/>
        </w:rPr>
        <w:t xml:space="preserve"> </w:t>
      </w:r>
      <w:proofErr w:type="spellStart"/>
      <w:r w:rsidRPr="00E907CF">
        <w:rPr>
          <w:sz w:val="24"/>
          <w:szCs w:val="24"/>
        </w:rPr>
        <w:t>în</w:t>
      </w:r>
      <w:proofErr w:type="spellEnd"/>
      <w:r w:rsidRPr="00E907CF">
        <w:rPr>
          <w:sz w:val="24"/>
          <w:szCs w:val="24"/>
        </w:rPr>
        <w:t xml:space="preserve"> </w:t>
      </w:r>
      <w:proofErr w:type="spellStart"/>
      <w:r w:rsidRPr="00E907CF">
        <w:rPr>
          <w:sz w:val="24"/>
          <w:szCs w:val="24"/>
        </w:rPr>
        <w:t>anumite</w:t>
      </w:r>
      <w:proofErr w:type="spellEnd"/>
      <w:r w:rsidRPr="00E907CF">
        <w:rPr>
          <w:sz w:val="24"/>
          <w:szCs w:val="24"/>
        </w:rPr>
        <w:t xml:space="preserve"> </w:t>
      </w:r>
      <w:proofErr w:type="spellStart"/>
      <w:r w:rsidRPr="00E907CF">
        <w:rPr>
          <w:sz w:val="24"/>
          <w:szCs w:val="24"/>
        </w:rPr>
        <w:t>condiţii</w:t>
      </w:r>
      <w:proofErr w:type="spellEnd"/>
      <w:r w:rsidRPr="00E907CF">
        <w:rPr>
          <w:sz w:val="24"/>
          <w:szCs w:val="24"/>
        </w:rPr>
        <w:t xml:space="preserve"> a </w:t>
      </w:r>
      <w:proofErr w:type="spellStart"/>
      <w:r w:rsidRPr="00E907CF">
        <w:rPr>
          <w:sz w:val="24"/>
          <w:szCs w:val="24"/>
        </w:rPr>
        <w:t>autoaprinderilor</w:t>
      </w:r>
      <w:proofErr w:type="spellEnd"/>
      <w:r w:rsidRPr="00E907CF">
        <w:rPr>
          <w:sz w:val="24"/>
          <w:szCs w:val="24"/>
        </w:rPr>
        <w:t xml:space="preserve"> </w:t>
      </w:r>
      <w:proofErr w:type="spellStart"/>
      <w:r w:rsidRPr="00E907CF">
        <w:rPr>
          <w:sz w:val="24"/>
          <w:szCs w:val="24"/>
        </w:rPr>
        <w:t>şi</w:t>
      </w:r>
      <w:proofErr w:type="spellEnd"/>
      <w:r w:rsidRPr="00E907CF">
        <w:rPr>
          <w:sz w:val="24"/>
          <w:szCs w:val="24"/>
        </w:rPr>
        <w:t xml:space="preserve"> </w:t>
      </w:r>
      <w:proofErr w:type="spellStart"/>
      <w:r w:rsidRPr="00E907CF">
        <w:rPr>
          <w:sz w:val="24"/>
          <w:szCs w:val="24"/>
        </w:rPr>
        <w:t>mai</w:t>
      </w:r>
      <w:proofErr w:type="spellEnd"/>
      <w:r w:rsidRPr="00E907CF">
        <w:rPr>
          <w:sz w:val="24"/>
          <w:szCs w:val="24"/>
        </w:rPr>
        <w:t xml:space="preserve"> ales, a </w:t>
      </w:r>
      <w:proofErr w:type="spellStart"/>
      <w:r w:rsidRPr="00E907CF">
        <w:rPr>
          <w:sz w:val="24"/>
          <w:szCs w:val="24"/>
        </w:rPr>
        <w:t>incendiilor</w:t>
      </w:r>
      <w:proofErr w:type="spellEnd"/>
      <w:r w:rsidRPr="00E907CF">
        <w:rPr>
          <w:sz w:val="24"/>
          <w:szCs w:val="24"/>
        </w:rPr>
        <w:t xml:space="preserve"> </w:t>
      </w:r>
      <w:proofErr w:type="spellStart"/>
      <w:r w:rsidRPr="00E907CF">
        <w:rPr>
          <w:sz w:val="24"/>
          <w:szCs w:val="24"/>
        </w:rPr>
        <w:t>şi</w:t>
      </w:r>
      <w:proofErr w:type="spellEnd"/>
      <w:r w:rsidRPr="00E907CF">
        <w:rPr>
          <w:sz w:val="24"/>
          <w:szCs w:val="24"/>
        </w:rPr>
        <w:t xml:space="preserve"> </w:t>
      </w:r>
      <w:proofErr w:type="spellStart"/>
      <w:r w:rsidRPr="00E907CF">
        <w:rPr>
          <w:sz w:val="24"/>
          <w:szCs w:val="24"/>
        </w:rPr>
        <w:t>exploziilor</w:t>
      </w:r>
      <w:proofErr w:type="spellEnd"/>
      <w:r w:rsidRPr="00E907CF">
        <w:rPr>
          <w:sz w:val="24"/>
          <w:szCs w:val="24"/>
        </w:rPr>
        <w:t xml:space="preserve"> </w:t>
      </w:r>
      <w:proofErr w:type="spellStart"/>
      <w:r w:rsidRPr="00E907CF">
        <w:rPr>
          <w:sz w:val="24"/>
          <w:szCs w:val="24"/>
        </w:rPr>
        <w:t>deosebit</w:t>
      </w:r>
      <w:proofErr w:type="spellEnd"/>
      <w:r w:rsidRPr="00E907CF">
        <w:rPr>
          <w:sz w:val="24"/>
          <w:szCs w:val="24"/>
        </w:rPr>
        <w:t xml:space="preserve"> de </w:t>
      </w:r>
      <w:proofErr w:type="spellStart"/>
      <w:r w:rsidRPr="00E907CF">
        <w:rPr>
          <w:sz w:val="24"/>
          <w:szCs w:val="24"/>
        </w:rPr>
        <w:t>puternice</w:t>
      </w:r>
      <w:proofErr w:type="spellEnd"/>
      <w:r w:rsidRPr="00E907CF">
        <w:rPr>
          <w:sz w:val="24"/>
          <w:szCs w:val="24"/>
        </w:rPr>
        <w:t xml:space="preserve">. </w:t>
      </w:r>
      <w:proofErr w:type="spellStart"/>
      <w:r w:rsidRPr="00E907CF">
        <w:rPr>
          <w:sz w:val="24"/>
          <w:szCs w:val="24"/>
        </w:rPr>
        <w:t>În</w:t>
      </w:r>
      <w:proofErr w:type="spellEnd"/>
      <w:r w:rsidRPr="00E907CF">
        <w:rPr>
          <w:sz w:val="24"/>
          <w:szCs w:val="24"/>
        </w:rPr>
        <w:t xml:space="preserve"> </w:t>
      </w:r>
      <w:proofErr w:type="spellStart"/>
      <w:r w:rsidRPr="00E907CF">
        <w:rPr>
          <w:sz w:val="24"/>
          <w:szCs w:val="24"/>
        </w:rPr>
        <w:t>procesele</w:t>
      </w:r>
      <w:proofErr w:type="spellEnd"/>
      <w:r w:rsidRPr="00E907CF">
        <w:rPr>
          <w:sz w:val="24"/>
          <w:szCs w:val="24"/>
        </w:rPr>
        <w:t xml:space="preserve"> </w:t>
      </w:r>
      <w:proofErr w:type="spellStart"/>
      <w:r w:rsidRPr="00E907CF">
        <w:rPr>
          <w:sz w:val="24"/>
          <w:szCs w:val="24"/>
        </w:rPr>
        <w:t>tehnologice</w:t>
      </w:r>
      <w:proofErr w:type="spellEnd"/>
      <w:r w:rsidRPr="00E907CF">
        <w:rPr>
          <w:sz w:val="24"/>
          <w:szCs w:val="24"/>
        </w:rPr>
        <w:t xml:space="preserve"> care se </w:t>
      </w:r>
      <w:proofErr w:type="spellStart"/>
      <w:r w:rsidRPr="00E907CF">
        <w:rPr>
          <w:sz w:val="24"/>
          <w:szCs w:val="24"/>
        </w:rPr>
        <w:t>desfăşoară</w:t>
      </w:r>
      <w:proofErr w:type="spellEnd"/>
      <w:r w:rsidRPr="00E907CF">
        <w:rPr>
          <w:sz w:val="24"/>
          <w:szCs w:val="24"/>
        </w:rPr>
        <w:t xml:space="preserve"> </w:t>
      </w:r>
      <w:proofErr w:type="spellStart"/>
      <w:r w:rsidRPr="00E907CF">
        <w:rPr>
          <w:sz w:val="24"/>
          <w:szCs w:val="24"/>
        </w:rPr>
        <w:t>în</w:t>
      </w:r>
      <w:proofErr w:type="spellEnd"/>
      <w:r w:rsidRPr="00E907CF">
        <w:rPr>
          <w:sz w:val="24"/>
          <w:szCs w:val="24"/>
        </w:rPr>
        <w:t xml:space="preserve"> </w:t>
      </w:r>
      <w:proofErr w:type="spellStart"/>
      <w:r w:rsidRPr="00E907CF">
        <w:rPr>
          <w:sz w:val="24"/>
          <w:szCs w:val="24"/>
        </w:rPr>
        <w:t>activităţile</w:t>
      </w:r>
      <w:proofErr w:type="spellEnd"/>
      <w:r w:rsidRPr="00E907CF">
        <w:rPr>
          <w:sz w:val="24"/>
          <w:szCs w:val="24"/>
        </w:rPr>
        <w:t xml:space="preserve"> din </w:t>
      </w:r>
      <w:proofErr w:type="spellStart"/>
      <w:r w:rsidRPr="00E907CF">
        <w:rPr>
          <w:sz w:val="24"/>
          <w:szCs w:val="24"/>
        </w:rPr>
        <w:t>silozuri</w:t>
      </w:r>
      <w:proofErr w:type="spellEnd"/>
      <w:r w:rsidRPr="00E907CF">
        <w:rPr>
          <w:sz w:val="24"/>
          <w:szCs w:val="24"/>
        </w:rPr>
        <w:t xml:space="preserve">, </w:t>
      </w:r>
      <w:proofErr w:type="spellStart"/>
      <w:r w:rsidRPr="00E907CF">
        <w:rPr>
          <w:sz w:val="24"/>
          <w:szCs w:val="24"/>
        </w:rPr>
        <w:t>fabricile</w:t>
      </w:r>
      <w:proofErr w:type="spellEnd"/>
      <w:r w:rsidRPr="00E907CF">
        <w:rPr>
          <w:sz w:val="24"/>
          <w:szCs w:val="24"/>
        </w:rPr>
        <w:t xml:space="preserve"> de </w:t>
      </w:r>
      <w:proofErr w:type="spellStart"/>
      <w:r w:rsidRPr="00E907CF">
        <w:rPr>
          <w:sz w:val="24"/>
          <w:szCs w:val="24"/>
        </w:rPr>
        <w:t>pâine</w:t>
      </w:r>
      <w:proofErr w:type="spellEnd"/>
      <w:r w:rsidRPr="00E907CF">
        <w:rPr>
          <w:sz w:val="24"/>
          <w:szCs w:val="24"/>
        </w:rPr>
        <w:t xml:space="preserve"> </w:t>
      </w:r>
      <w:proofErr w:type="spellStart"/>
      <w:r w:rsidRPr="00E907CF">
        <w:rPr>
          <w:sz w:val="24"/>
          <w:szCs w:val="24"/>
        </w:rPr>
        <w:t>şi</w:t>
      </w:r>
      <w:proofErr w:type="spellEnd"/>
      <w:r w:rsidRPr="00E907CF">
        <w:rPr>
          <w:sz w:val="24"/>
          <w:szCs w:val="24"/>
        </w:rPr>
        <w:t xml:space="preserve"> </w:t>
      </w:r>
      <w:proofErr w:type="spellStart"/>
      <w:r w:rsidRPr="00E907CF">
        <w:rPr>
          <w:sz w:val="24"/>
          <w:szCs w:val="24"/>
        </w:rPr>
        <w:t>fabricile</w:t>
      </w:r>
      <w:proofErr w:type="spellEnd"/>
      <w:r w:rsidRPr="00E907CF">
        <w:rPr>
          <w:sz w:val="24"/>
          <w:szCs w:val="24"/>
        </w:rPr>
        <w:t xml:space="preserve"> de </w:t>
      </w:r>
      <w:proofErr w:type="spellStart"/>
      <w:r w:rsidRPr="00E907CF">
        <w:rPr>
          <w:sz w:val="24"/>
          <w:szCs w:val="24"/>
        </w:rPr>
        <w:t>producere</w:t>
      </w:r>
      <w:proofErr w:type="spellEnd"/>
      <w:r w:rsidRPr="00E907CF">
        <w:rPr>
          <w:sz w:val="24"/>
          <w:szCs w:val="24"/>
        </w:rPr>
        <w:t xml:space="preserve"> a </w:t>
      </w:r>
      <w:proofErr w:type="spellStart"/>
      <w:r w:rsidRPr="00E907CF">
        <w:rPr>
          <w:sz w:val="24"/>
          <w:szCs w:val="24"/>
        </w:rPr>
        <w:t>nutreţurilor</w:t>
      </w:r>
      <w:proofErr w:type="spellEnd"/>
      <w:r w:rsidRPr="00E907CF">
        <w:rPr>
          <w:sz w:val="24"/>
          <w:szCs w:val="24"/>
        </w:rPr>
        <w:t xml:space="preserve"> </w:t>
      </w:r>
      <w:proofErr w:type="spellStart"/>
      <w:r w:rsidRPr="00E907CF">
        <w:rPr>
          <w:sz w:val="24"/>
          <w:szCs w:val="24"/>
        </w:rPr>
        <w:t>combinate</w:t>
      </w:r>
      <w:proofErr w:type="spellEnd"/>
      <w:r w:rsidRPr="00E907CF">
        <w:rPr>
          <w:sz w:val="24"/>
          <w:szCs w:val="24"/>
        </w:rPr>
        <w:t xml:space="preserve"> se </w:t>
      </w:r>
      <w:proofErr w:type="spellStart"/>
      <w:r w:rsidRPr="00E907CF">
        <w:rPr>
          <w:sz w:val="24"/>
          <w:szCs w:val="24"/>
        </w:rPr>
        <w:t>degajă</w:t>
      </w:r>
      <w:proofErr w:type="spellEnd"/>
      <w:r w:rsidRPr="00E907CF">
        <w:rPr>
          <w:sz w:val="24"/>
          <w:szCs w:val="24"/>
        </w:rPr>
        <w:t xml:space="preserve"> </w:t>
      </w:r>
      <w:proofErr w:type="spellStart"/>
      <w:r w:rsidRPr="00E907CF">
        <w:rPr>
          <w:sz w:val="24"/>
          <w:szCs w:val="24"/>
        </w:rPr>
        <w:t>praf</w:t>
      </w:r>
      <w:proofErr w:type="spellEnd"/>
      <w:r w:rsidRPr="00E907CF">
        <w:rPr>
          <w:sz w:val="24"/>
          <w:szCs w:val="24"/>
        </w:rPr>
        <w:t xml:space="preserve"> mineral </w:t>
      </w:r>
      <w:proofErr w:type="spellStart"/>
      <w:r w:rsidRPr="00E907CF">
        <w:rPr>
          <w:sz w:val="24"/>
          <w:szCs w:val="24"/>
        </w:rPr>
        <w:t>şi</w:t>
      </w:r>
      <w:proofErr w:type="spellEnd"/>
      <w:r w:rsidRPr="00E907CF">
        <w:rPr>
          <w:sz w:val="24"/>
          <w:szCs w:val="24"/>
        </w:rPr>
        <w:t xml:space="preserve"> </w:t>
      </w:r>
      <w:proofErr w:type="spellStart"/>
      <w:r w:rsidRPr="00E907CF">
        <w:rPr>
          <w:sz w:val="24"/>
          <w:szCs w:val="24"/>
        </w:rPr>
        <w:t>praf</w:t>
      </w:r>
      <w:proofErr w:type="spellEnd"/>
      <w:r w:rsidRPr="00E907CF">
        <w:rPr>
          <w:sz w:val="24"/>
          <w:szCs w:val="24"/>
        </w:rPr>
        <w:t xml:space="preserve"> vegetal. </w:t>
      </w:r>
      <w:proofErr w:type="gramStart"/>
      <w:r w:rsidRPr="00E907CF">
        <w:rPr>
          <w:sz w:val="24"/>
          <w:szCs w:val="24"/>
        </w:rPr>
        <w:t xml:space="preserve">De </w:t>
      </w:r>
      <w:proofErr w:type="spellStart"/>
      <w:r w:rsidRPr="00E907CF">
        <w:rPr>
          <w:sz w:val="24"/>
          <w:szCs w:val="24"/>
        </w:rPr>
        <w:t>asemenea</w:t>
      </w:r>
      <w:proofErr w:type="spellEnd"/>
      <w:r w:rsidRPr="00E907CF">
        <w:rPr>
          <w:sz w:val="24"/>
          <w:szCs w:val="24"/>
        </w:rPr>
        <w:t xml:space="preserve">, </w:t>
      </w:r>
      <w:proofErr w:type="spellStart"/>
      <w:r w:rsidRPr="00E907CF">
        <w:rPr>
          <w:sz w:val="24"/>
          <w:szCs w:val="24"/>
        </w:rPr>
        <w:t>exploziile</w:t>
      </w:r>
      <w:proofErr w:type="spellEnd"/>
      <w:r w:rsidRPr="00E907CF">
        <w:rPr>
          <w:sz w:val="24"/>
          <w:szCs w:val="24"/>
        </w:rPr>
        <w:t xml:space="preserve"> se pot </w:t>
      </w:r>
      <w:proofErr w:type="spellStart"/>
      <w:r w:rsidRPr="00E907CF">
        <w:rPr>
          <w:sz w:val="24"/>
          <w:szCs w:val="24"/>
        </w:rPr>
        <w:t>declanşa</w:t>
      </w:r>
      <w:proofErr w:type="spellEnd"/>
      <w:r w:rsidRPr="00E907CF">
        <w:rPr>
          <w:sz w:val="24"/>
          <w:szCs w:val="24"/>
        </w:rPr>
        <w:t xml:space="preserve"> </w:t>
      </w:r>
      <w:proofErr w:type="spellStart"/>
      <w:r w:rsidRPr="00E907CF">
        <w:rPr>
          <w:sz w:val="24"/>
          <w:szCs w:val="24"/>
        </w:rPr>
        <w:t>şi</w:t>
      </w:r>
      <w:proofErr w:type="spellEnd"/>
      <w:r w:rsidRPr="00E907CF">
        <w:rPr>
          <w:sz w:val="24"/>
          <w:szCs w:val="24"/>
        </w:rPr>
        <w:t xml:space="preserve"> ca </w:t>
      </w:r>
      <w:proofErr w:type="spellStart"/>
      <w:r w:rsidRPr="00E907CF">
        <w:rPr>
          <w:sz w:val="24"/>
          <w:szCs w:val="24"/>
        </w:rPr>
        <w:t>urmare</w:t>
      </w:r>
      <w:proofErr w:type="spellEnd"/>
      <w:r w:rsidRPr="00E907CF">
        <w:rPr>
          <w:sz w:val="24"/>
          <w:szCs w:val="24"/>
        </w:rPr>
        <w:t xml:space="preserve"> a </w:t>
      </w:r>
      <w:proofErr w:type="spellStart"/>
      <w:r w:rsidRPr="00E907CF">
        <w:rPr>
          <w:sz w:val="24"/>
          <w:szCs w:val="24"/>
        </w:rPr>
        <w:t>depozitării</w:t>
      </w:r>
      <w:proofErr w:type="spellEnd"/>
      <w:r w:rsidRPr="00E907CF">
        <w:rPr>
          <w:sz w:val="24"/>
          <w:szCs w:val="24"/>
        </w:rPr>
        <w:t xml:space="preserve"> </w:t>
      </w:r>
      <w:proofErr w:type="spellStart"/>
      <w:r w:rsidRPr="00E907CF">
        <w:rPr>
          <w:sz w:val="24"/>
          <w:szCs w:val="24"/>
        </w:rPr>
        <w:t>seminţelor</w:t>
      </w:r>
      <w:proofErr w:type="spellEnd"/>
      <w:r w:rsidRPr="00E907CF">
        <w:rPr>
          <w:sz w:val="24"/>
          <w:szCs w:val="24"/>
        </w:rPr>
        <w:t xml:space="preserve"> de </w:t>
      </w:r>
      <w:proofErr w:type="spellStart"/>
      <w:r w:rsidRPr="00E907CF">
        <w:rPr>
          <w:sz w:val="24"/>
          <w:szCs w:val="24"/>
        </w:rPr>
        <w:lastRenderedPageBreak/>
        <w:t>floarea-soarelui</w:t>
      </w:r>
      <w:proofErr w:type="spellEnd"/>
      <w:r w:rsidRPr="00E907CF">
        <w:rPr>
          <w:sz w:val="24"/>
          <w:szCs w:val="24"/>
        </w:rPr>
        <w:t xml:space="preserve"> </w:t>
      </w:r>
      <w:proofErr w:type="spellStart"/>
      <w:r w:rsidRPr="00E907CF">
        <w:rPr>
          <w:sz w:val="24"/>
          <w:szCs w:val="24"/>
        </w:rPr>
        <w:t>şi</w:t>
      </w:r>
      <w:proofErr w:type="spellEnd"/>
      <w:r w:rsidRPr="00E907CF">
        <w:rPr>
          <w:sz w:val="24"/>
          <w:szCs w:val="24"/>
        </w:rPr>
        <w:t xml:space="preserve"> </w:t>
      </w:r>
      <w:proofErr w:type="spellStart"/>
      <w:r w:rsidRPr="00E907CF">
        <w:rPr>
          <w:sz w:val="24"/>
          <w:szCs w:val="24"/>
        </w:rPr>
        <w:t>şroturilor</w:t>
      </w:r>
      <w:proofErr w:type="spellEnd"/>
      <w:r w:rsidRPr="00E907CF">
        <w:rPr>
          <w:sz w:val="24"/>
          <w:szCs w:val="24"/>
        </w:rPr>
        <w:t xml:space="preserve"> de </w:t>
      </w:r>
      <w:proofErr w:type="spellStart"/>
      <w:r w:rsidRPr="00E907CF">
        <w:rPr>
          <w:sz w:val="24"/>
          <w:szCs w:val="24"/>
        </w:rPr>
        <w:t>soia</w:t>
      </w:r>
      <w:proofErr w:type="spellEnd"/>
      <w:r w:rsidRPr="00E907CF">
        <w:rPr>
          <w:sz w:val="24"/>
          <w:szCs w:val="24"/>
        </w:rPr>
        <w:t xml:space="preserve">, </w:t>
      </w:r>
      <w:proofErr w:type="spellStart"/>
      <w:r w:rsidRPr="00E907CF">
        <w:rPr>
          <w:sz w:val="24"/>
          <w:szCs w:val="24"/>
        </w:rPr>
        <w:t>în</w:t>
      </w:r>
      <w:proofErr w:type="spellEnd"/>
      <w:r w:rsidRPr="00E907CF">
        <w:rPr>
          <w:sz w:val="24"/>
          <w:szCs w:val="24"/>
        </w:rPr>
        <w:t xml:space="preserve"> </w:t>
      </w:r>
      <w:proofErr w:type="spellStart"/>
      <w:r w:rsidRPr="00E907CF">
        <w:rPr>
          <w:sz w:val="24"/>
          <w:szCs w:val="24"/>
        </w:rPr>
        <w:t>celulele</w:t>
      </w:r>
      <w:proofErr w:type="spellEnd"/>
      <w:r w:rsidRPr="00E907CF">
        <w:rPr>
          <w:sz w:val="24"/>
          <w:szCs w:val="24"/>
        </w:rPr>
        <w:t xml:space="preserve"> </w:t>
      </w:r>
      <w:proofErr w:type="spellStart"/>
      <w:r w:rsidRPr="00E907CF">
        <w:rPr>
          <w:sz w:val="24"/>
          <w:szCs w:val="24"/>
        </w:rPr>
        <w:t>silozurilor</w:t>
      </w:r>
      <w:proofErr w:type="spellEnd"/>
      <w:r w:rsidRPr="00E907CF">
        <w:rPr>
          <w:sz w:val="24"/>
          <w:szCs w:val="24"/>
        </w:rPr>
        <w:t xml:space="preserve">, </w:t>
      </w:r>
      <w:proofErr w:type="spellStart"/>
      <w:r w:rsidRPr="00E907CF">
        <w:rPr>
          <w:sz w:val="24"/>
          <w:szCs w:val="24"/>
        </w:rPr>
        <w:t>în</w:t>
      </w:r>
      <w:proofErr w:type="spellEnd"/>
      <w:r w:rsidRPr="00E907CF">
        <w:rPr>
          <w:sz w:val="24"/>
          <w:szCs w:val="24"/>
        </w:rPr>
        <w:t xml:space="preserve"> care se </w:t>
      </w:r>
      <w:proofErr w:type="spellStart"/>
      <w:r w:rsidRPr="00E907CF">
        <w:rPr>
          <w:sz w:val="24"/>
          <w:szCs w:val="24"/>
        </w:rPr>
        <w:t>creează</w:t>
      </w:r>
      <w:proofErr w:type="spellEnd"/>
      <w:r w:rsidRPr="00E907CF">
        <w:rPr>
          <w:sz w:val="24"/>
          <w:szCs w:val="24"/>
        </w:rPr>
        <w:t xml:space="preserve"> </w:t>
      </w:r>
      <w:proofErr w:type="spellStart"/>
      <w:r w:rsidRPr="00E907CF">
        <w:rPr>
          <w:sz w:val="24"/>
          <w:szCs w:val="24"/>
        </w:rPr>
        <w:t>condiţii</w:t>
      </w:r>
      <w:proofErr w:type="spellEnd"/>
      <w:r w:rsidRPr="00E907CF">
        <w:rPr>
          <w:sz w:val="24"/>
          <w:szCs w:val="24"/>
        </w:rPr>
        <w:t xml:space="preserve"> de </w:t>
      </w:r>
      <w:proofErr w:type="spellStart"/>
      <w:r w:rsidRPr="00E907CF">
        <w:rPr>
          <w:sz w:val="24"/>
          <w:szCs w:val="24"/>
        </w:rPr>
        <w:t>emanare</w:t>
      </w:r>
      <w:proofErr w:type="spellEnd"/>
      <w:r w:rsidRPr="00E907CF">
        <w:rPr>
          <w:sz w:val="24"/>
          <w:szCs w:val="24"/>
        </w:rPr>
        <w:t xml:space="preserve"> a </w:t>
      </w:r>
      <w:proofErr w:type="spellStart"/>
      <w:r w:rsidRPr="00E907CF">
        <w:rPr>
          <w:sz w:val="24"/>
          <w:szCs w:val="24"/>
        </w:rPr>
        <w:t>gazelor</w:t>
      </w:r>
      <w:proofErr w:type="spellEnd"/>
      <w:r w:rsidRPr="00E907CF">
        <w:rPr>
          <w:sz w:val="24"/>
          <w:szCs w:val="24"/>
        </w:rPr>
        <w:t xml:space="preserve"> </w:t>
      </w:r>
      <w:proofErr w:type="spellStart"/>
      <w:r w:rsidRPr="00E907CF">
        <w:rPr>
          <w:sz w:val="24"/>
          <w:szCs w:val="24"/>
        </w:rPr>
        <w:t>pirofore</w:t>
      </w:r>
      <w:proofErr w:type="spellEnd"/>
      <w:r w:rsidRPr="00E907CF">
        <w:rPr>
          <w:sz w:val="24"/>
          <w:szCs w:val="24"/>
        </w:rPr>
        <w:t>.</w:t>
      </w:r>
      <w:proofErr w:type="gramEnd"/>
      <w:r w:rsidRPr="00E907CF">
        <w:rPr>
          <w:sz w:val="24"/>
          <w:szCs w:val="24"/>
        </w:rPr>
        <w:t xml:space="preserve"> </w:t>
      </w:r>
      <w:proofErr w:type="spellStart"/>
      <w:r w:rsidRPr="00E907CF">
        <w:rPr>
          <w:sz w:val="24"/>
          <w:szCs w:val="24"/>
        </w:rPr>
        <w:t>Valorile</w:t>
      </w:r>
      <w:proofErr w:type="spellEnd"/>
      <w:r w:rsidRPr="00E907CF">
        <w:rPr>
          <w:sz w:val="24"/>
          <w:szCs w:val="24"/>
        </w:rPr>
        <w:t xml:space="preserve"> </w:t>
      </w:r>
      <w:proofErr w:type="spellStart"/>
      <w:r w:rsidRPr="00E907CF">
        <w:rPr>
          <w:sz w:val="24"/>
          <w:szCs w:val="24"/>
        </w:rPr>
        <w:t>concentraţiilor</w:t>
      </w:r>
      <w:proofErr w:type="spellEnd"/>
      <w:r w:rsidRPr="00E907CF">
        <w:rPr>
          <w:sz w:val="24"/>
          <w:szCs w:val="24"/>
        </w:rPr>
        <w:t xml:space="preserve"> </w:t>
      </w:r>
      <w:proofErr w:type="spellStart"/>
      <w:r w:rsidRPr="00E907CF">
        <w:rPr>
          <w:sz w:val="24"/>
          <w:szCs w:val="24"/>
        </w:rPr>
        <w:t>limită</w:t>
      </w:r>
      <w:proofErr w:type="spellEnd"/>
      <w:r w:rsidRPr="00E907CF">
        <w:rPr>
          <w:sz w:val="24"/>
          <w:szCs w:val="24"/>
        </w:rPr>
        <w:t xml:space="preserve"> </w:t>
      </w:r>
      <w:proofErr w:type="spellStart"/>
      <w:r w:rsidRPr="00E907CF">
        <w:rPr>
          <w:sz w:val="24"/>
          <w:szCs w:val="24"/>
        </w:rPr>
        <w:t>depind</w:t>
      </w:r>
      <w:proofErr w:type="spellEnd"/>
      <w:r w:rsidRPr="00E907CF">
        <w:rPr>
          <w:sz w:val="24"/>
          <w:szCs w:val="24"/>
        </w:rPr>
        <w:t xml:space="preserve"> de </w:t>
      </w:r>
      <w:proofErr w:type="spellStart"/>
      <w:r w:rsidRPr="00E907CF">
        <w:rPr>
          <w:sz w:val="24"/>
          <w:szCs w:val="24"/>
        </w:rPr>
        <w:t>natura</w:t>
      </w:r>
      <w:proofErr w:type="spellEnd"/>
      <w:r w:rsidRPr="00E907CF">
        <w:rPr>
          <w:sz w:val="24"/>
          <w:szCs w:val="24"/>
        </w:rPr>
        <w:t xml:space="preserve"> </w:t>
      </w:r>
      <w:proofErr w:type="spellStart"/>
      <w:r w:rsidRPr="00E907CF">
        <w:rPr>
          <w:sz w:val="24"/>
          <w:szCs w:val="24"/>
        </w:rPr>
        <w:t>pulberilor</w:t>
      </w:r>
      <w:proofErr w:type="spellEnd"/>
      <w:r w:rsidRPr="00E907CF">
        <w:rPr>
          <w:sz w:val="24"/>
          <w:szCs w:val="24"/>
        </w:rPr>
        <w:t xml:space="preserve">, de </w:t>
      </w:r>
      <w:proofErr w:type="spellStart"/>
      <w:r w:rsidRPr="00E907CF">
        <w:rPr>
          <w:sz w:val="24"/>
          <w:szCs w:val="24"/>
        </w:rPr>
        <w:t>mărimea</w:t>
      </w:r>
      <w:proofErr w:type="spellEnd"/>
      <w:r w:rsidRPr="00E907CF">
        <w:rPr>
          <w:sz w:val="24"/>
          <w:szCs w:val="24"/>
        </w:rPr>
        <w:t xml:space="preserve"> </w:t>
      </w:r>
      <w:proofErr w:type="spellStart"/>
      <w:r w:rsidRPr="00E907CF">
        <w:rPr>
          <w:sz w:val="24"/>
          <w:szCs w:val="24"/>
        </w:rPr>
        <w:t>şi</w:t>
      </w:r>
      <w:proofErr w:type="spellEnd"/>
      <w:r w:rsidRPr="00E907CF">
        <w:rPr>
          <w:sz w:val="24"/>
          <w:szCs w:val="24"/>
        </w:rPr>
        <w:t xml:space="preserve"> forma </w:t>
      </w:r>
      <w:proofErr w:type="spellStart"/>
      <w:r w:rsidRPr="00E907CF">
        <w:rPr>
          <w:sz w:val="24"/>
          <w:szCs w:val="24"/>
        </w:rPr>
        <w:t>particulelor</w:t>
      </w:r>
      <w:proofErr w:type="spellEnd"/>
      <w:r w:rsidRPr="00E907CF">
        <w:rPr>
          <w:sz w:val="24"/>
          <w:szCs w:val="24"/>
        </w:rPr>
        <w:t xml:space="preserve"> de </w:t>
      </w:r>
      <w:proofErr w:type="spellStart"/>
      <w:r w:rsidRPr="00E907CF">
        <w:rPr>
          <w:sz w:val="24"/>
          <w:szCs w:val="24"/>
        </w:rPr>
        <w:t>praf</w:t>
      </w:r>
      <w:proofErr w:type="spellEnd"/>
      <w:r w:rsidRPr="00E907CF">
        <w:rPr>
          <w:sz w:val="24"/>
          <w:szCs w:val="24"/>
        </w:rPr>
        <w:t xml:space="preserve">, de </w:t>
      </w:r>
      <w:proofErr w:type="spellStart"/>
      <w:r w:rsidRPr="00E907CF">
        <w:rPr>
          <w:sz w:val="24"/>
          <w:szCs w:val="24"/>
        </w:rPr>
        <w:t>umiditate</w:t>
      </w:r>
      <w:proofErr w:type="spellEnd"/>
      <w:r w:rsidRPr="00E907CF">
        <w:rPr>
          <w:sz w:val="24"/>
          <w:szCs w:val="24"/>
        </w:rPr>
        <w:t xml:space="preserve"> </w:t>
      </w:r>
      <w:proofErr w:type="spellStart"/>
      <w:r w:rsidRPr="00E907CF">
        <w:rPr>
          <w:sz w:val="24"/>
          <w:szCs w:val="24"/>
        </w:rPr>
        <w:t>şi</w:t>
      </w:r>
      <w:proofErr w:type="spellEnd"/>
      <w:r w:rsidRPr="00E907CF">
        <w:rPr>
          <w:sz w:val="24"/>
          <w:szCs w:val="24"/>
        </w:rPr>
        <w:t xml:space="preserve"> de </w:t>
      </w:r>
      <w:proofErr w:type="spellStart"/>
      <w:r w:rsidRPr="00E907CF">
        <w:rPr>
          <w:sz w:val="24"/>
          <w:szCs w:val="24"/>
        </w:rPr>
        <w:t>temperatură</w:t>
      </w:r>
      <w:proofErr w:type="spellEnd"/>
      <w:r w:rsidRPr="00E907CF">
        <w:rPr>
          <w:sz w:val="24"/>
          <w:szCs w:val="24"/>
        </w:rPr>
        <w:t xml:space="preserve">; </w:t>
      </w:r>
      <w:proofErr w:type="spellStart"/>
      <w:r w:rsidRPr="00E907CF">
        <w:rPr>
          <w:sz w:val="24"/>
          <w:szCs w:val="24"/>
        </w:rPr>
        <w:t>în</w:t>
      </w:r>
      <w:proofErr w:type="spellEnd"/>
      <w:r w:rsidRPr="00E907CF">
        <w:rPr>
          <w:sz w:val="24"/>
          <w:szCs w:val="24"/>
        </w:rPr>
        <w:t xml:space="preserve"> general, </w:t>
      </w:r>
      <w:proofErr w:type="spellStart"/>
      <w:r w:rsidRPr="00E907CF">
        <w:rPr>
          <w:sz w:val="24"/>
          <w:szCs w:val="24"/>
        </w:rPr>
        <w:t>pericolul</w:t>
      </w:r>
      <w:proofErr w:type="spellEnd"/>
      <w:r w:rsidRPr="00E907CF">
        <w:rPr>
          <w:sz w:val="24"/>
          <w:szCs w:val="24"/>
        </w:rPr>
        <w:t xml:space="preserve"> </w:t>
      </w:r>
      <w:proofErr w:type="spellStart"/>
      <w:proofErr w:type="gramStart"/>
      <w:r w:rsidRPr="00E907CF">
        <w:rPr>
          <w:sz w:val="24"/>
          <w:szCs w:val="24"/>
        </w:rPr>
        <w:t>este</w:t>
      </w:r>
      <w:proofErr w:type="spellEnd"/>
      <w:proofErr w:type="gramEnd"/>
      <w:r w:rsidRPr="00E907CF">
        <w:rPr>
          <w:sz w:val="24"/>
          <w:szCs w:val="24"/>
        </w:rPr>
        <w:t xml:space="preserve"> cu </w:t>
      </w:r>
      <w:proofErr w:type="spellStart"/>
      <w:r w:rsidRPr="00E907CF">
        <w:rPr>
          <w:sz w:val="24"/>
          <w:szCs w:val="24"/>
        </w:rPr>
        <w:t>atât</w:t>
      </w:r>
      <w:proofErr w:type="spellEnd"/>
      <w:r w:rsidRPr="00E907CF">
        <w:rPr>
          <w:sz w:val="24"/>
          <w:szCs w:val="24"/>
        </w:rPr>
        <w:t xml:space="preserve"> </w:t>
      </w:r>
      <w:proofErr w:type="spellStart"/>
      <w:r w:rsidRPr="00E907CF">
        <w:rPr>
          <w:sz w:val="24"/>
          <w:szCs w:val="24"/>
        </w:rPr>
        <w:t>mai</w:t>
      </w:r>
      <w:proofErr w:type="spellEnd"/>
      <w:r w:rsidRPr="00E907CF">
        <w:rPr>
          <w:sz w:val="24"/>
          <w:szCs w:val="24"/>
        </w:rPr>
        <w:t xml:space="preserve"> mare cu </w:t>
      </w:r>
      <w:proofErr w:type="spellStart"/>
      <w:r w:rsidRPr="00E907CF">
        <w:rPr>
          <w:sz w:val="24"/>
          <w:szCs w:val="24"/>
        </w:rPr>
        <w:t>cât</w:t>
      </w:r>
      <w:proofErr w:type="spellEnd"/>
      <w:r w:rsidRPr="00E907CF">
        <w:rPr>
          <w:sz w:val="24"/>
          <w:szCs w:val="24"/>
        </w:rPr>
        <w:t xml:space="preserve"> </w:t>
      </w:r>
      <w:proofErr w:type="spellStart"/>
      <w:r w:rsidRPr="00E907CF">
        <w:rPr>
          <w:sz w:val="24"/>
          <w:szCs w:val="24"/>
        </w:rPr>
        <w:t>particulele</w:t>
      </w:r>
      <w:proofErr w:type="spellEnd"/>
      <w:r w:rsidRPr="00E907CF">
        <w:rPr>
          <w:sz w:val="24"/>
          <w:szCs w:val="24"/>
        </w:rPr>
        <w:t xml:space="preserve"> de </w:t>
      </w:r>
      <w:proofErr w:type="spellStart"/>
      <w:r w:rsidRPr="00E907CF">
        <w:rPr>
          <w:sz w:val="24"/>
          <w:szCs w:val="24"/>
        </w:rPr>
        <w:t>praf</w:t>
      </w:r>
      <w:proofErr w:type="spellEnd"/>
      <w:r w:rsidRPr="00E907CF">
        <w:rPr>
          <w:sz w:val="24"/>
          <w:szCs w:val="24"/>
        </w:rPr>
        <w:t xml:space="preserve"> </w:t>
      </w:r>
      <w:proofErr w:type="spellStart"/>
      <w:r w:rsidRPr="00E907CF">
        <w:rPr>
          <w:sz w:val="24"/>
          <w:szCs w:val="24"/>
        </w:rPr>
        <w:t>sunt</w:t>
      </w:r>
      <w:proofErr w:type="spellEnd"/>
      <w:r w:rsidRPr="00E907CF">
        <w:rPr>
          <w:sz w:val="24"/>
          <w:szCs w:val="24"/>
        </w:rPr>
        <w:t xml:space="preserve"> </w:t>
      </w:r>
      <w:proofErr w:type="spellStart"/>
      <w:r w:rsidRPr="00E907CF">
        <w:rPr>
          <w:sz w:val="24"/>
          <w:szCs w:val="24"/>
        </w:rPr>
        <w:t>mai</w:t>
      </w:r>
      <w:proofErr w:type="spellEnd"/>
      <w:r w:rsidRPr="00E907CF">
        <w:rPr>
          <w:sz w:val="24"/>
          <w:szCs w:val="24"/>
        </w:rPr>
        <w:t xml:space="preserve"> fine. </w:t>
      </w:r>
      <w:proofErr w:type="spellStart"/>
      <w:r w:rsidRPr="00E907CF">
        <w:rPr>
          <w:sz w:val="24"/>
          <w:szCs w:val="24"/>
        </w:rPr>
        <w:t>Limita</w:t>
      </w:r>
      <w:proofErr w:type="spellEnd"/>
      <w:r w:rsidRPr="00E907CF">
        <w:rPr>
          <w:sz w:val="24"/>
          <w:szCs w:val="24"/>
        </w:rPr>
        <w:t xml:space="preserve"> </w:t>
      </w:r>
      <w:proofErr w:type="spellStart"/>
      <w:r w:rsidRPr="00E907CF">
        <w:rPr>
          <w:sz w:val="24"/>
          <w:szCs w:val="24"/>
        </w:rPr>
        <w:t>inferioară</w:t>
      </w:r>
      <w:proofErr w:type="spellEnd"/>
      <w:r w:rsidRPr="00E907CF">
        <w:rPr>
          <w:sz w:val="24"/>
          <w:szCs w:val="24"/>
        </w:rPr>
        <w:t xml:space="preserve"> de </w:t>
      </w:r>
      <w:proofErr w:type="spellStart"/>
      <w:r w:rsidRPr="00E907CF">
        <w:rPr>
          <w:sz w:val="24"/>
          <w:szCs w:val="24"/>
        </w:rPr>
        <w:t>explozie</w:t>
      </w:r>
      <w:proofErr w:type="spellEnd"/>
      <w:r w:rsidRPr="00E907CF">
        <w:rPr>
          <w:sz w:val="24"/>
          <w:szCs w:val="24"/>
        </w:rPr>
        <w:t xml:space="preserve"> </w:t>
      </w:r>
      <w:proofErr w:type="spellStart"/>
      <w:r w:rsidRPr="00E907CF">
        <w:rPr>
          <w:sz w:val="24"/>
          <w:szCs w:val="24"/>
        </w:rPr>
        <w:t>în</w:t>
      </w:r>
      <w:proofErr w:type="spellEnd"/>
      <w:r w:rsidRPr="00E907CF">
        <w:rPr>
          <w:sz w:val="24"/>
          <w:szCs w:val="24"/>
        </w:rPr>
        <w:t xml:space="preserve"> </w:t>
      </w:r>
      <w:proofErr w:type="spellStart"/>
      <w:r w:rsidRPr="00E907CF">
        <w:rPr>
          <w:sz w:val="24"/>
          <w:szCs w:val="24"/>
        </w:rPr>
        <w:t>comparaţie</w:t>
      </w:r>
      <w:proofErr w:type="spellEnd"/>
      <w:r w:rsidRPr="00E907CF">
        <w:rPr>
          <w:sz w:val="24"/>
          <w:szCs w:val="24"/>
        </w:rPr>
        <w:t xml:space="preserve"> cu </w:t>
      </w:r>
      <w:proofErr w:type="spellStart"/>
      <w:r w:rsidRPr="00E907CF">
        <w:rPr>
          <w:sz w:val="24"/>
          <w:szCs w:val="24"/>
        </w:rPr>
        <w:t>cea</w:t>
      </w:r>
      <w:proofErr w:type="spellEnd"/>
      <w:r w:rsidRPr="00E907CF">
        <w:rPr>
          <w:sz w:val="24"/>
          <w:szCs w:val="24"/>
        </w:rPr>
        <w:t xml:space="preserve"> a </w:t>
      </w:r>
      <w:proofErr w:type="spellStart"/>
      <w:r w:rsidRPr="00E907CF">
        <w:rPr>
          <w:sz w:val="24"/>
          <w:szCs w:val="24"/>
        </w:rPr>
        <w:t>gazelor</w:t>
      </w:r>
      <w:proofErr w:type="spellEnd"/>
      <w:r w:rsidRPr="00E907CF">
        <w:rPr>
          <w:sz w:val="24"/>
          <w:szCs w:val="24"/>
        </w:rPr>
        <w:t xml:space="preserve"> </w:t>
      </w:r>
      <w:proofErr w:type="spellStart"/>
      <w:r w:rsidRPr="00E907CF">
        <w:rPr>
          <w:sz w:val="24"/>
          <w:szCs w:val="24"/>
        </w:rPr>
        <w:t>şi</w:t>
      </w:r>
      <w:proofErr w:type="spellEnd"/>
      <w:r w:rsidRPr="00E907CF">
        <w:rPr>
          <w:sz w:val="24"/>
          <w:szCs w:val="24"/>
        </w:rPr>
        <w:t xml:space="preserve"> </w:t>
      </w:r>
      <w:proofErr w:type="spellStart"/>
      <w:r w:rsidRPr="00E907CF">
        <w:rPr>
          <w:sz w:val="24"/>
          <w:szCs w:val="24"/>
        </w:rPr>
        <w:t>vaporilor</w:t>
      </w:r>
      <w:proofErr w:type="spellEnd"/>
      <w:r w:rsidRPr="00E907CF">
        <w:rPr>
          <w:sz w:val="24"/>
          <w:szCs w:val="24"/>
        </w:rPr>
        <w:t xml:space="preserve"> </w:t>
      </w:r>
      <w:proofErr w:type="spellStart"/>
      <w:proofErr w:type="gramStart"/>
      <w:r w:rsidRPr="00E907CF">
        <w:rPr>
          <w:sz w:val="24"/>
          <w:szCs w:val="24"/>
        </w:rPr>
        <w:t>este</w:t>
      </w:r>
      <w:proofErr w:type="spellEnd"/>
      <w:proofErr w:type="gramEnd"/>
      <w:r w:rsidRPr="00E907CF">
        <w:rPr>
          <w:sz w:val="24"/>
          <w:szCs w:val="24"/>
        </w:rPr>
        <w:t xml:space="preserve"> </w:t>
      </w:r>
      <w:proofErr w:type="spellStart"/>
      <w:r w:rsidRPr="00E907CF">
        <w:rPr>
          <w:sz w:val="24"/>
          <w:szCs w:val="24"/>
        </w:rPr>
        <w:t>mai</w:t>
      </w:r>
      <w:proofErr w:type="spellEnd"/>
      <w:r w:rsidRPr="00E907CF">
        <w:rPr>
          <w:sz w:val="24"/>
          <w:szCs w:val="24"/>
        </w:rPr>
        <w:t xml:space="preserve"> </w:t>
      </w:r>
      <w:proofErr w:type="spellStart"/>
      <w:r w:rsidRPr="00E907CF">
        <w:rPr>
          <w:sz w:val="24"/>
          <w:szCs w:val="24"/>
        </w:rPr>
        <w:t>ridicată</w:t>
      </w:r>
      <w:proofErr w:type="spellEnd"/>
      <w:r w:rsidRPr="00E907CF">
        <w:rPr>
          <w:sz w:val="24"/>
          <w:szCs w:val="24"/>
        </w:rPr>
        <w:t>.</w:t>
      </w:r>
    </w:p>
    <w:p w:rsidR="000D12B6" w:rsidRPr="00E907CF" w:rsidRDefault="000D12B6" w:rsidP="00E907CF">
      <w:pPr>
        <w:spacing w:line="276" w:lineRule="auto"/>
        <w:jc w:val="both"/>
        <w:rPr>
          <w:sz w:val="24"/>
          <w:szCs w:val="24"/>
        </w:rPr>
      </w:pPr>
      <w:proofErr w:type="spellStart"/>
      <w:r w:rsidRPr="00E907CF">
        <w:rPr>
          <w:sz w:val="24"/>
          <w:szCs w:val="24"/>
        </w:rPr>
        <w:t>În</w:t>
      </w:r>
      <w:proofErr w:type="spellEnd"/>
      <w:r w:rsidRPr="00E907CF">
        <w:rPr>
          <w:sz w:val="24"/>
          <w:szCs w:val="24"/>
        </w:rPr>
        <w:t xml:space="preserve"> </w:t>
      </w:r>
      <w:proofErr w:type="spellStart"/>
      <w:r w:rsidRPr="00E907CF">
        <w:rPr>
          <w:sz w:val="24"/>
          <w:szCs w:val="24"/>
        </w:rPr>
        <w:t>ceea</w:t>
      </w:r>
      <w:proofErr w:type="spellEnd"/>
      <w:r w:rsidRPr="00E907CF">
        <w:rPr>
          <w:sz w:val="24"/>
          <w:szCs w:val="24"/>
        </w:rPr>
        <w:t xml:space="preserve"> </w:t>
      </w:r>
      <w:proofErr w:type="spellStart"/>
      <w:r w:rsidRPr="00E907CF">
        <w:rPr>
          <w:sz w:val="24"/>
          <w:szCs w:val="24"/>
        </w:rPr>
        <w:t>ce</w:t>
      </w:r>
      <w:proofErr w:type="spellEnd"/>
      <w:r w:rsidRPr="00E907CF">
        <w:rPr>
          <w:sz w:val="24"/>
          <w:szCs w:val="24"/>
        </w:rPr>
        <w:t xml:space="preserve"> </w:t>
      </w:r>
      <w:proofErr w:type="spellStart"/>
      <w:r w:rsidRPr="00E907CF">
        <w:rPr>
          <w:sz w:val="24"/>
          <w:szCs w:val="24"/>
        </w:rPr>
        <w:t>privește</w:t>
      </w:r>
      <w:proofErr w:type="spellEnd"/>
      <w:r w:rsidRPr="00E907CF">
        <w:rPr>
          <w:sz w:val="24"/>
          <w:szCs w:val="24"/>
        </w:rPr>
        <w:t xml:space="preserve"> </w:t>
      </w:r>
      <w:proofErr w:type="spellStart"/>
      <w:r w:rsidRPr="00E907CF">
        <w:rPr>
          <w:sz w:val="24"/>
          <w:szCs w:val="24"/>
        </w:rPr>
        <w:t>fabricarea</w:t>
      </w:r>
      <w:proofErr w:type="spellEnd"/>
      <w:r w:rsidRPr="00E907CF">
        <w:rPr>
          <w:sz w:val="24"/>
          <w:szCs w:val="24"/>
        </w:rPr>
        <w:t xml:space="preserve"> </w:t>
      </w:r>
      <w:proofErr w:type="spellStart"/>
      <w:r w:rsidRPr="00E907CF">
        <w:rPr>
          <w:sz w:val="24"/>
          <w:szCs w:val="24"/>
        </w:rPr>
        <w:t>băuturile</w:t>
      </w:r>
      <w:proofErr w:type="spellEnd"/>
      <w:r w:rsidRPr="00E907CF">
        <w:rPr>
          <w:sz w:val="24"/>
          <w:szCs w:val="24"/>
        </w:rPr>
        <w:t xml:space="preserve"> </w:t>
      </w:r>
      <w:proofErr w:type="spellStart"/>
      <w:r w:rsidRPr="00E907CF">
        <w:rPr>
          <w:sz w:val="24"/>
          <w:szCs w:val="24"/>
        </w:rPr>
        <w:t>alcoolice</w:t>
      </w:r>
      <w:proofErr w:type="spellEnd"/>
      <w:r w:rsidRPr="00E907CF">
        <w:rPr>
          <w:sz w:val="24"/>
          <w:szCs w:val="24"/>
        </w:rPr>
        <w:t xml:space="preserve">, </w:t>
      </w:r>
      <w:proofErr w:type="spellStart"/>
      <w:r w:rsidRPr="00E907CF">
        <w:rPr>
          <w:sz w:val="24"/>
          <w:szCs w:val="24"/>
        </w:rPr>
        <w:t>elementul</w:t>
      </w:r>
      <w:proofErr w:type="spellEnd"/>
      <w:r w:rsidRPr="00E907CF">
        <w:rPr>
          <w:sz w:val="24"/>
          <w:szCs w:val="24"/>
        </w:rPr>
        <w:t xml:space="preserve"> </w:t>
      </w:r>
      <w:proofErr w:type="spellStart"/>
      <w:r w:rsidRPr="00E907CF">
        <w:rPr>
          <w:sz w:val="24"/>
          <w:szCs w:val="24"/>
        </w:rPr>
        <w:t>comun</w:t>
      </w:r>
      <w:proofErr w:type="spellEnd"/>
      <w:r w:rsidRPr="00E907CF">
        <w:rPr>
          <w:sz w:val="24"/>
          <w:szCs w:val="24"/>
        </w:rPr>
        <w:t xml:space="preserve"> al </w:t>
      </w:r>
      <w:proofErr w:type="spellStart"/>
      <w:r w:rsidRPr="00E907CF">
        <w:rPr>
          <w:sz w:val="24"/>
          <w:szCs w:val="24"/>
        </w:rPr>
        <w:t>acestora</w:t>
      </w:r>
      <w:proofErr w:type="spellEnd"/>
      <w:r w:rsidRPr="00E907CF">
        <w:rPr>
          <w:sz w:val="24"/>
          <w:szCs w:val="24"/>
        </w:rPr>
        <w:t xml:space="preserve"> </w:t>
      </w:r>
      <w:proofErr w:type="spellStart"/>
      <w:r w:rsidRPr="00E907CF">
        <w:rPr>
          <w:sz w:val="24"/>
          <w:szCs w:val="24"/>
        </w:rPr>
        <w:t>îl</w:t>
      </w:r>
      <w:proofErr w:type="spellEnd"/>
      <w:r w:rsidRPr="00E907CF">
        <w:rPr>
          <w:sz w:val="24"/>
          <w:szCs w:val="24"/>
        </w:rPr>
        <w:t xml:space="preserve"> </w:t>
      </w:r>
      <w:proofErr w:type="spellStart"/>
      <w:r w:rsidRPr="00E907CF">
        <w:rPr>
          <w:sz w:val="24"/>
          <w:szCs w:val="24"/>
        </w:rPr>
        <w:t>constituie</w:t>
      </w:r>
      <w:proofErr w:type="spellEnd"/>
      <w:r w:rsidRPr="00E907CF">
        <w:rPr>
          <w:sz w:val="24"/>
          <w:szCs w:val="24"/>
        </w:rPr>
        <w:t xml:space="preserve"> </w:t>
      </w:r>
      <w:proofErr w:type="spellStart"/>
      <w:r w:rsidRPr="00E907CF">
        <w:rPr>
          <w:sz w:val="24"/>
          <w:szCs w:val="24"/>
        </w:rPr>
        <w:t>prezenţa</w:t>
      </w:r>
      <w:proofErr w:type="spellEnd"/>
      <w:r w:rsidRPr="00E907CF">
        <w:rPr>
          <w:sz w:val="24"/>
          <w:szCs w:val="24"/>
        </w:rPr>
        <w:t xml:space="preserve">, </w:t>
      </w:r>
      <w:proofErr w:type="spellStart"/>
      <w:r w:rsidRPr="00E907CF">
        <w:rPr>
          <w:sz w:val="24"/>
          <w:szCs w:val="24"/>
        </w:rPr>
        <w:t>în</w:t>
      </w:r>
      <w:proofErr w:type="spellEnd"/>
      <w:r w:rsidRPr="00E907CF">
        <w:rPr>
          <w:sz w:val="24"/>
          <w:szCs w:val="24"/>
        </w:rPr>
        <w:t xml:space="preserve"> </w:t>
      </w:r>
      <w:proofErr w:type="spellStart"/>
      <w:r w:rsidRPr="00E907CF">
        <w:rPr>
          <w:sz w:val="24"/>
          <w:szCs w:val="24"/>
        </w:rPr>
        <w:t>proporţii</w:t>
      </w:r>
      <w:proofErr w:type="spellEnd"/>
      <w:r w:rsidRPr="00E907CF">
        <w:rPr>
          <w:sz w:val="24"/>
          <w:szCs w:val="24"/>
        </w:rPr>
        <w:t xml:space="preserve"> </w:t>
      </w:r>
      <w:proofErr w:type="spellStart"/>
      <w:r w:rsidRPr="00E907CF">
        <w:rPr>
          <w:sz w:val="24"/>
          <w:szCs w:val="24"/>
        </w:rPr>
        <w:t>variabile</w:t>
      </w:r>
      <w:proofErr w:type="spellEnd"/>
      <w:r w:rsidRPr="00E907CF">
        <w:rPr>
          <w:sz w:val="24"/>
          <w:szCs w:val="24"/>
        </w:rPr>
        <w:t xml:space="preserve">, a </w:t>
      </w:r>
      <w:proofErr w:type="spellStart"/>
      <w:r w:rsidRPr="00E907CF">
        <w:rPr>
          <w:sz w:val="24"/>
          <w:szCs w:val="24"/>
        </w:rPr>
        <w:t>alcoolului</w:t>
      </w:r>
      <w:proofErr w:type="spellEnd"/>
      <w:r w:rsidRPr="00E907CF">
        <w:rPr>
          <w:sz w:val="24"/>
          <w:szCs w:val="24"/>
        </w:rPr>
        <w:t xml:space="preserve"> </w:t>
      </w:r>
      <w:proofErr w:type="spellStart"/>
      <w:r w:rsidRPr="00E907CF">
        <w:rPr>
          <w:sz w:val="24"/>
          <w:szCs w:val="24"/>
        </w:rPr>
        <w:t>etilic</w:t>
      </w:r>
      <w:proofErr w:type="spellEnd"/>
      <w:r w:rsidRPr="00E907CF">
        <w:rPr>
          <w:sz w:val="24"/>
          <w:szCs w:val="24"/>
        </w:rPr>
        <w:t xml:space="preserve">, </w:t>
      </w:r>
      <w:proofErr w:type="spellStart"/>
      <w:r w:rsidRPr="00E907CF">
        <w:rPr>
          <w:sz w:val="24"/>
          <w:szCs w:val="24"/>
        </w:rPr>
        <w:t>substanţă</w:t>
      </w:r>
      <w:proofErr w:type="spellEnd"/>
      <w:r w:rsidRPr="00E907CF">
        <w:rPr>
          <w:sz w:val="24"/>
          <w:szCs w:val="24"/>
        </w:rPr>
        <w:t xml:space="preserve"> care </w:t>
      </w:r>
      <w:proofErr w:type="spellStart"/>
      <w:r w:rsidRPr="00E907CF">
        <w:rPr>
          <w:sz w:val="24"/>
          <w:szCs w:val="24"/>
        </w:rPr>
        <w:t>formează</w:t>
      </w:r>
      <w:proofErr w:type="spellEnd"/>
      <w:r w:rsidRPr="00E907CF">
        <w:rPr>
          <w:sz w:val="24"/>
          <w:szCs w:val="24"/>
        </w:rPr>
        <w:t xml:space="preserve"> </w:t>
      </w:r>
      <w:proofErr w:type="spellStart"/>
      <w:r w:rsidRPr="00E907CF">
        <w:rPr>
          <w:sz w:val="24"/>
          <w:szCs w:val="24"/>
        </w:rPr>
        <w:t>amestecuri</w:t>
      </w:r>
      <w:proofErr w:type="spellEnd"/>
      <w:r w:rsidRPr="00E907CF">
        <w:rPr>
          <w:sz w:val="24"/>
          <w:szCs w:val="24"/>
        </w:rPr>
        <w:t xml:space="preserve"> </w:t>
      </w:r>
      <w:proofErr w:type="spellStart"/>
      <w:r w:rsidRPr="00E907CF">
        <w:rPr>
          <w:sz w:val="24"/>
          <w:szCs w:val="24"/>
        </w:rPr>
        <w:t>explozive</w:t>
      </w:r>
      <w:proofErr w:type="spellEnd"/>
      <w:r w:rsidRPr="00E907CF">
        <w:rPr>
          <w:sz w:val="24"/>
          <w:szCs w:val="24"/>
        </w:rPr>
        <w:t xml:space="preserve"> cu </w:t>
      </w:r>
      <w:proofErr w:type="spellStart"/>
      <w:r w:rsidRPr="00E907CF">
        <w:rPr>
          <w:sz w:val="24"/>
          <w:szCs w:val="24"/>
        </w:rPr>
        <w:t>aerul</w:t>
      </w:r>
      <w:proofErr w:type="spellEnd"/>
      <w:r w:rsidRPr="00E907CF">
        <w:rPr>
          <w:sz w:val="24"/>
          <w:szCs w:val="24"/>
        </w:rPr>
        <w:t xml:space="preserve"> la </w:t>
      </w:r>
      <w:proofErr w:type="spellStart"/>
      <w:r w:rsidRPr="00E907CF">
        <w:rPr>
          <w:sz w:val="24"/>
          <w:szCs w:val="24"/>
        </w:rPr>
        <w:t>temperatura</w:t>
      </w:r>
      <w:proofErr w:type="spellEnd"/>
      <w:r w:rsidRPr="00E907CF">
        <w:rPr>
          <w:sz w:val="24"/>
          <w:szCs w:val="24"/>
        </w:rPr>
        <w:t xml:space="preserve"> </w:t>
      </w:r>
      <w:proofErr w:type="spellStart"/>
      <w:r w:rsidRPr="00E907CF">
        <w:rPr>
          <w:sz w:val="24"/>
          <w:szCs w:val="24"/>
        </w:rPr>
        <w:t>ambientală</w:t>
      </w:r>
      <w:proofErr w:type="spellEnd"/>
      <w:r w:rsidRPr="00E907CF">
        <w:rPr>
          <w:sz w:val="24"/>
          <w:szCs w:val="24"/>
        </w:rPr>
        <w:t xml:space="preserve"> </w:t>
      </w:r>
      <w:proofErr w:type="spellStart"/>
      <w:r w:rsidRPr="00E907CF">
        <w:rPr>
          <w:sz w:val="24"/>
          <w:szCs w:val="24"/>
        </w:rPr>
        <w:t>în</w:t>
      </w:r>
      <w:proofErr w:type="spellEnd"/>
      <w:r w:rsidRPr="00E907CF">
        <w:rPr>
          <w:sz w:val="24"/>
          <w:szCs w:val="24"/>
        </w:rPr>
        <w:t xml:space="preserve"> </w:t>
      </w:r>
      <w:proofErr w:type="spellStart"/>
      <w:r w:rsidRPr="00E907CF">
        <w:rPr>
          <w:sz w:val="24"/>
          <w:szCs w:val="24"/>
        </w:rPr>
        <w:t>limite</w:t>
      </w:r>
      <w:proofErr w:type="spellEnd"/>
      <w:r w:rsidRPr="00E907CF">
        <w:rPr>
          <w:sz w:val="24"/>
          <w:szCs w:val="24"/>
        </w:rPr>
        <w:t xml:space="preserve"> </w:t>
      </w:r>
      <w:proofErr w:type="spellStart"/>
      <w:r w:rsidRPr="00E907CF">
        <w:rPr>
          <w:sz w:val="24"/>
          <w:szCs w:val="24"/>
        </w:rPr>
        <w:t>largi</w:t>
      </w:r>
      <w:proofErr w:type="spellEnd"/>
      <w:r w:rsidRPr="00E907CF">
        <w:rPr>
          <w:sz w:val="24"/>
          <w:szCs w:val="24"/>
        </w:rPr>
        <w:t>, de 3,5-15 vol.%.</w:t>
      </w:r>
    </w:p>
    <w:p w:rsidR="00B337C5" w:rsidRPr="00E907CF" w:rsidRDefault="00B337C5" w:rsidP="00E907CF">
      <w:pPr>
        <w:spacing w:line="276" w:lineRule="auto"/>
        <w:jc w:val="both"/>
        <w:rPr>
          <w:sz w:val="24"/>
          <w:szCs w:val="24"/>
        </w:rPr>
      </w:pPr>
      <w:proofErr w:type="spellStart"/>
      <w:proofErr w:type="gramStart"/>
      <w:r w:rsidRPr="00E907CF">
        <w:rPr>
          <w:sz w:val="24"/>
          <w:szCs w:val="24"/>
        </w:rPr>
        <w:t>Produsele</w:t>
      </w:r>
      <w:proofErr w:type="spellEnd"/>
      <w:r w:rsidRPr="00E907CF">
        <w:rPr>
          <w:sz w:val="24"/>
          <w:szCs w:val="24"/>
        </w:rPr>
        <w:t xml:space="preserve"> </w:t>
      </w:r>
      <w:proofErr w:type="spellStart"/>
      <w:r w:rsidRPr="00E907CF">
        <w:rPr>
          <w:sz w:val="24"/>
          <w:szCs w:val="24"/>
        </w:rPr>
        <w:t>obţinute</w:t>
      </w:r>
      <w:proofErr w:type="spellEnd"/>
      <w:r w:rsidRPr="00E907CF">
        <w:rPr>
          <w:sz w:val="24"/>
          <w:szCs w:val="24"/>
        </w:rPr>
        <w:t xml:space="preserve"> din </w:t>
      </w:r>
      <w:proofErr w:type="spellStart"/>
      <w:r w:rsidRPr="00E907CF">
        <w:rPr>
          <w:sz w:val="24"/>
          <w:szCs w:val="24"/>
        </w:rPr>
        <w:t>prelucrarea</w:t>
      </w:r>
      <w:proofErr w:type="spellEnd"/>
      <w:r w:rsidRPr="00E907CF">
        <w:rPr>
          <w:sz w:val="24"/>
          <w:szCs w:val="24"/>
        </w:rPr>
        <w:t xml:space="preserve"> </w:t>
      </w:r>
      <w:proofErr w:type="spellStart"/>
      <w:r w:rsidRPr="00E907CF">
        <w:rPr>
          <w:sz w:val="24"/>
          <w:szCs w:val="24"/>
        </w:rPr>
        <w:t>ţiţeiului</w:t>
      </w:r>
      <w:proofErr w:type="spellEnd"/>
      <w:r w:rsidRPr="00E907CF">
        <w:rPr>
          <w:sz w:val="24"/>
          <w:szCs w:val="24"/>
        </w:rPr>
        <w:t xml:space="preserve"> </w:t>
      </w:r>
      <w:proofErr w:type="spellStart"/>
      <w:r w:rsidRPr="00E907CF">
        <w:rPr>
          <w:sz w:val="24"/>
          <w:szCs w:val="24"/>
        </w:rPr>
        <w:t>în</w:t>
      </w:r>
      <w:proofErr w:type="spellEnd"/>
      <w:r w:rsidRPr="00E907CF">
        <w:rPr>
          <w:sz w:val="24"/>
          <w:szCs w:val="24"/>
        </w:rPr>
        <w:t xml:space="preserve"> </w:t>
      </w:r>
      <w:proofErr w:type="spellStart"/>
      <w:r w:rsidRPr="00E907CF">
        <w:rPr>
          <w:sz w:val="24"/>
          <w:szCs w:val="24"/>
        </w:rPr>
        <w:t>rafinării</w:t>
      </w:r>
      <w:proofErr w:type="spellEnd"/>
      <w:r w:rsidRPr="00E907CF">
        <w:rPr>
          <w:sz w:val="24"/>
          <w:szCs w:val="24"/>
        </w:rPr>
        <w:t xml:space="preserve"> </w:t>
      </w:r>
      <w:proofErr w:type="spellStart"/>
      <w:r w:rsidRPr="00E907CF">
        <w:rPr>
          <w:sz w:val="24"/>
          <w:szCs w:val="24"/>
        </w:rPr>
        <w:t>sunt</w:t>
      </w:r>
      <w:proofErr w:type="spellEnd"/>
      <w:r w:rsidRPr="00E907CF">
        <w:rPr>
          <w:sz w:val="24"/>
          <w:szCs w:val="24"/>
        </w:rPr>
        <w:t xml:space="preserve"> de </w:t>
      </w:r>
      <w:proofErr w:type="spellStart"/>
      <w:r w:rsidRPr="00E907CF">
        <w:rPr>
          <w:sz w:val="24"/>
          <w:szCs w:val="24"/>
        </w:rPr>
        <w:t>asemenea</w:t>
      </w:r>
      <w:proofErr w:type="spellEnd"/>
      <w:r w:rsidRPr="00E907CF">
        <w:rPr>
          <w:sz w:val="24"/>
          <w:szCs w:val="24"/>
        </w:rPr>
        <w:t xml:space="preserve"> </w:t>
      </w:r>
      <w:proofErr w:type="spellStart"/>
      <w:r w:rsidRPr="00E907CF">
        <w:rPr>
          <w:sz w:val="24"/>
          <w:szCs w:val="24"/>
        </w:rPr>
        <w:t>extrem</w:t>
      </w:r>
      <w:proofErr w:type="spellEnd"/>
      <w:r w:rsidRPr="00E907CF">
        <w:rPr>
          <w:sz w:val="24"/>
          <w:szCs w:val="24"/>
        </w:rPr>
        <w:t xml:space="preserve"> de </w:t>
      </w:r>
      <w:proofErr w:type="spellStart"/>
      <w:r w:rsidRPr="00E907CF">
        <w:rPr>
          <w:sz w:val="24"/>
          <w:szCs w:val="24"/>
        </w:rPr>
        <w:t>inflamabile</w:t>
      </w:r>
      <w:proofErr w:type="spellEnd"/>
      <w:r w:rsidRPr="00E907CF">
        <w:rPr>
          <w:sz w:val="24"/>
          <w:szCs w:val="24"/>
        </w:rPr>
        <w:t xml:space="preserve"> </w:t>
      </w:r>
      <w:proofErr w:type="spellStart"/>
      <w:r w:rsidRPr="00E907CF">
        <w:rPr>
          <w:sz w:val="24"/>
          <w:szCs w:val="24"/>
        </w:rPr>
        <w:t>şi</w:t>
      </w:r>
      <w:proofErr w:type="spellEnd"/>
      <w:r w:rsidRPr="00E907CF">
        <w:rPr>
          <w:sz w:val="24"/>
          <w:szCs w:val="24"/>
        </w:rPr>
        <w:t xml:space="preserve"> </w:t>
      </w:r>
      <w:proofErr w:type="spellStart"/>
      <w:r w:rsidRPr="00E907CF">
        <w:rPr>
          <w:sz w:val="24"/>
          <w:szCs w:val="24"/>
        </w:rPr>
        <w:t>formează</w:t>
      </w:r>
      <w:proofErr w:type="spellEnd"/>
      <w:r w:rsidRPr="00E907CF">
        <w:rPr>
          <w:sz w:val="24"/>
          <w:szCs w:val="24"/>
        </w:rPr>
        <w:t xml:space="preserve"> cu </w:t>
      </w:r>
      <w:proofErr w:type="spellStart"/>
      <w:r w:rsidRPr="00E907CF">
        <w:rPr>
          <w:sz w:val="24"/>
          <w:szCs w:val="24"/>
        </w:rPr>
        <w:t>aerul</w:t>
      </w:r>
      <w:proofErr w:type="spellEnd"/>
      <w:r w:rsidRPr="00E907CF">
        <w:rPr>
          <w:sz w:val="24"/>
          <w:szCs w:val="24"/>
        </w:rPr>
        <w:t xml:space="preserve"> </w:t>
      </w:r>
      <w:proofErr w:type="spellStart"/>
      <w:r w:rsidRPr="00E907CF">
        <w:rPr>
          <w:sz w:val="24"/>
          <w:szCs w:val="24"/>
        </w:rPr>
        <w:t>amestecuri</w:t>
      </w:r>
      <w:proofErr w:type="spellEnd"/>
      <w:r w:rsidRPr="00E907CF">
        <w:rPr>
          <w:sz w:val="24"/>
          <w:szCs w:val="24"/>
        </w:rPr>
        <w:t xml:space="preserve"> </w:t>
      </w:r>
      <w:proofErr w:type="spellStart"/>
      <w:r w:rsidRPr="00E907CF">
        <w:rPr>
          <w:sz w:val="24"/>
          <w:szCs w:val="24"/>
        </w:rPr>
        <w:t>explozive</w:t>
      </w:r>
      <w:proofErr w:type="spellEnd"/>
      <w:r w:rsidRPr="00E907CF">
        <w:rPr>
          <w:sz w:val="24"/>
          <w:szCs w:val="24"/>
        </w:rPr>
        <w:t>.</w:t>
      </w:r>
      <w:proofErr w:type="gramEnd"/>
      <w:r w:rsidRPr="00E907CF">
        <w:rPr>
          <w:sz w:val="24"/>
          <w:szCs w:val="24"/>
        </w:rPr>
        <w:t xml:space="preserve"> </w:t>
      </w:r>
      <w:proofErr w:type="spellStart"/>
      <w:r w:rsidRPr="00E907CF">
        <w:rPr>
          <w:sz w:val="24"/>
          <w:szCs w:val="24"/>
        </w:rPr>
        <w:t>În</w:t>
      </w:r>
      <w:proofErr w:type="spellEnd"/>
      <w:r w:rsidRPr="00E907CF">
        <w:rPr>
          <w:sz w:val="24"/>
          <w:szCs w:val="24"/>
        </w:rPr>
        <w:t xml:space="preserve"> contact cu </w:t>
      </w:r>
      <w:proofErr w:type="spellStart"/>
      <w:r w:rsidRPr="00E907CF">
        <w:rPr>
          <w:sz w:val="24"/>
          <w:szCs w:val="24"/>
        </w:rPr>
        <w:t>surse</w:t>
      </w:r>
      <w:proofErr w:type="spellEnd"/>
      <w:r w:rsidRPr="00E907CF">
        <w:rPr>
          <w:sz w:val="24"/>
          <w:szCs w:val="24"/>
        </w:rPr>
        <w:t xml:space="preserve"> </w:t>
      </w:r>
      <w:proofErr w:type="spellStart"/>
      <w:r w:rsidRPr="00E907CF">
        <w:rPr>
          <w:sz w:val="24"/>
          <w:szCs w:val="24"/>
        </w:rPr>
        <w:t>potenţiale</w:t>
      </w:r>
      <w:proofErr w:type="spellEnd"/>
      <w:r w:rsidRPr="00E907CF">
        <w:rPr>
          <w:sz w:val="24"/>
          <w:szCs w:val="24"/>
        </w:rPr>
        <w:t xml:space="preserve"> de </w:t>
      </w:r>
      <w:proofErr w:type="spellStart"/>
      <w:r w:rsidRPr="00E907CF">
        <w:rPr>
          <w:sz w:val="24"/>
          <w:szCs w:val="24"/>
        </w:rPr>
        <w:t>aprindere</w:t>
      </w:r>
      <w:proofErr w:type="spellEnd"/>
      <w:r w:rsidRPr="00E907CF">
        <w:rPr>
          <w:sz w:val="24"/>
          <w:szCs w:val="24"/>
        </w:rPr>
        <w:t xml:space="preserve">, </w:t>
      </w:r>
      <w:proofErr w:type="spellStart"/>
      <w:r w:rsidRPr="00E907CF">
        <w:rPr>
          <w:sz w:val="24"/>
          <w:szCs w:val="24"/>
        </w:rPr>
        <w:t>aceste</w:t>
      </w:r>
      <w:proofErr w:type="spellEnd"/>
      <w:r w:rsidRPr="00E907CF">
        <w:rPr>
          <w:sz w:val="24"/>
          <w:szCs w:val="24"/>
        </w:rPr>
        <w:t xml:space="preserve"> </w:t>
      </w:r>
      <w:proofErr w:type="spellStart"/>
      <w:r w:rsidRPr="00E907CF">
        <w:rPr>
          <w:sz w:val="24"/>
          <w:szCs w:val="24"/>
        </w:rPr>
        <w:t>amestecuri</w:t>
      </w:r>
      <w:proofErr w:type="spellEnd"/>
      <w:r w:rsidRPr="00E907CF">
        <w:rPr>
          <w:sz w:val="24"/>
          <w:szCs w:val="24"/>
        </w:rPr>
        <w:t xml:space="preserve"> </w:t>
      </w:r>
      <w:proofErr w:type="spellStart"/>
      <w:r w:rsidRPr="00E907CF">
        <w:rPr>
          <w:sz w:val="24"/>
          <w:szCs w:val="24"/>
        </w:rPr>
        <w:t>explozive</w:t>
      </w:r>
      <w:proofErr w:type="spellEnd"/>
      <w:r w:rsidRPr="00E907CF">
        <w:rPr>
          <w:sz w:val="24"/>
          <w:szCs w:val="24"/>
        </w:rPr>
        <w:t xml:space="preserve"> pot genera </w:t>
      </w:r>
      <w:proofErr w:type="spellStart"/>
      <w:r w:rsidRPr="00E907CF">
        <w:rPr>
          <w:sz w:val="24"/>
          <w:szCs w:val="24"/>
        </w:rPr>
        <w:t>explozii</w:t>
      </w:r>
      <w:proofErr w:type="spellEnd"/>
      <w:r w:rsidRPr="00E907CF">
        <w:rPr>
          <w:sz w:val="24"/>
          <w:szCs w:val="24"/>
        </w:rPr>
        <w:t xml:space="preserve"> cu </w:t>
      </w:r>
      <w:proofErr w:type="spellStart"/>
      <w:r w:rsidRPr="00E907CF">
        <w:rPr>
          <w:sz w:val="24"/>
          <w:szCs w:val="24"/>
        </w:rPr>
        <w:t>consecinţe</w:t>
      </w:r>
      <w:proofErr w:type="spellEnd"/>
      <w:r w:rsidRPr="00E907CF">
        <w:rPr>
          <w:sz w:val="24"/>
          <w:szCs w:val="24"/>
        </w:rPr>
        <w:t xml:space="preserve"> grave, </w:t>
      </w:r>
      <w:proofErr w:type="spellStart"/>
      <w:r w:rsidRPr="00E907CF">
        <w:rPr>
          <w:sz w:val="24"/>
          <w:szCs w:val="24"/>
        </w:rPr>
        <w:t>atât</w:t>
      </w:r>
      <w:proofErr w:type="spellEnd"/>
      <w:r w:rsidRPr="00E907CF">
        <w:rPr>
          <w:sz w:val="24"/>
          <w:szCs w:val="24"/>
        </w:rPr>
        <w:t xml:space="preserve"> pentru </w:t>
      </w:r>
      <w:proofErr w:type="spellStart"/>
      <w:r w:rsidRPr="00E907CF">
        <w:rPr>
          <w:sz w:val="24"/>
          <w:szCs w:val="24"/>
        </w:rPr>
        <w:t>lucrători</w:t>
      </w:r>
      <w:proofErr w:type="spellEnd"/>
      <w:r w:rsidRPr="00E907CF">
        <w:rPr>
          <w:sz w:val="24"/>
          <w:szCs w:val="24"/>
        </w:rPr>
        <w:t xml:space="preserve">, </w:t>
      </w:r>
      <w:proofErr w:type="spellStart"/>
      <w:r w:rsidRPr="00E907CF">
        <w:rPr>
          <w:sz w:val="24"/>
          <w:szCs w:val="24"/>
        </w:rPr>
        <w:t>cât</w:t>
      </w:r>
      <w:proofErr w:type="spellEnd"/>
      <w:r w:rsidRPr="00E907CF">
        <w:rPr>
          <w:sz w:val="24"/>
          <w:szCs w:val="24"/>
        </w:rPr>
        <w:t xml:space="preserve"> </w:t>
      </w:r>
      <w:proofErr w:type="spellStart"/>
      <w:r w:rsidRPr="00E907CF">
        <w:rPr>
          <w:sz w:val="24"/>
          <w:szCs w:val="24"/>
        </w:rPr>
        <w:t>şi</w:t>
      </w:r>
      <w:proofErr w:type="spellEnd"/>
      <w:r w:rsidRPr="00E907CF">
        <w:rPr>
          <w:sz w:val="24"/>
          <w:szCs w:val="24"/>
        </w:rPr>
        <w:t xml:space="preserve"> pentru </w:t>
      </w:r>
      <w:proofErr w:type="spellStart"/>
      <w:r w:rsidRPr="00E907CF">
        <w:rPr>
          <w:sz w:val="24"/>
          <w:szCs w:val="24"/>
        </w:rPr>
        <w:t>mediu</w:t>
      </w:r>
      <w:proofErr w:type="spellEnd"/>
      <w:r w:rsidRPr="00E907CF">
        <w:rPr>
          <w:sz w:val="24"/>
          <w:szCs w:val="24"/>
        </w:rPr>
        <w:t xml:space="preserve">. </w:t>
      </w:r>
    </w:p>
    <w:p w:rsidR="000D12B6" w:rsidRPr="00E907CF" w:rsidRDefault="000D12B6" w:rsidP="00E907CF">
      <w:pPr>
        <w:spacing w:line="276" w:lineRule="auto"/>
        <w:jc w:val="both"/>
        <w:rPr>
          <w:sz w:val="24"/>
          <w:szCs w:val="24"/>
        </w:rPr>
      </w:pPr>
      <w:proofErr w:type="spellStart"/>
      <w:proofErr w:type="gramStart"/>
      <w:r w:rsidRPr="00E907CF">
        <w:rPr>
          <w:sz w:val="24"/>
          <w:szCs w:val="24"/>
        </w:rPr>
        <w:t>În</w:t>
      </w:r>
      <w:proofErr w:type="spellEnd"/>
      <w:r w:rsidRPr="00E907CF">
        <w:rPr>
          <w:sz w:val="24"/>
          <w:szCs w:val="24"/>
        </w:rPr>
        <w:t xml:space="preserve"> </w:t>
      </w:r>
      <w:proofErr w:type="spellStart"/>
      <w:r w:rsidRPr="00E907CF">
        <w:rPr>
          <w:sz w:val="24"/>
          <w:szCs w:val="24"/>
        </w:rPr>
        <w:t>cazul</w:t>
      </w:r>
      <w:proofErr w:type="spellEnd"/>
      <w:r w:rsidRPr="00E907CF">
        <w:rPr>
          <w:sz w:val="24"/>
          <w:szCs w:val="24"/>
        </w:rPr>
        <w:t xml:space="preserve"> </w:t>
      </w:r>
      <w:proofErr w:type="spellStart"/>
      <w:r w:rsidRPr="00E907CF">
        <w:rPr>
          <w:sz w:val="24"/>
          <w:szCs w:val="24"/>
        </w:rPr>
        <w:t>exploatărilor</w:t>
      </w:r>
      <w:proofErr w:type="spellEnd"/>
      <w:r w:rsidRPr="00E907CF">
        <w:rPr>
          <w:sz w:val="24"/>
          <w:szCs w:val="24"/>
        </w:rPr>
        <w:t xml:space="preserve"> </w:t>
      </w:r>
      <w:proofErr w:type="spellStart"/>
      <w:r w:rsidRPr="00E907CF">
        <w:rPr>
          <w:sz w:val="24"/>
          <w:szCs w:val="24"/>
        </w:rPr>
        <w:t>miniere</w:t>
      </w:r>
      <w:proofErr w:type="spellEnd"/>
      <w:r w:rsidRPr="00E907CF">
        <w:rPr>
          <w:sz w:val="24"/>
          <w:szCs w:val="24"/>
        </w:rPr>
        <w:t xml:space="preserve"> din </w:t>
      </w:r>
      <w:proofErr w:type="spellStart"/>
      <w:r w:rsidRPr="00E907CF">
        <w:rPr>
          <w:sz w:val="24"/>
          <w:szCs w:val="24"/>
        </w:rPr>
        <w:t>subteran</w:t>
      </w:r>
      <w:proofErr w:type="spellEnd"/>
      <w:r w:rsidRPr="00E907CF">
        <w:rPr>
          <w:sz w:val="24"/>
          <w:szCs w:val="24"/>
        </w:rPr>
        <w:t xml:space="preserve">, la </w:t>
      </w:r>
      <w:proofErr w:type="spellStart"/>
      <w:r w:rsidRPr="00E907CF">
        <w:rPr>
          <w:sz w:val="24"/>
          <w:szCs w:val="24"/>
        </w:rPr>
        <w:t>zăcămintele</w:t>
      </w:r>
      <w:proofErr w:type="spellEnd"/>
      <w:r w:rsidRPr="00E907CF">
        <w:rPr>
          <w:sz w:val="24"/>
          <w:szCs w:val="24"/>
        </w:rPr>
        <w:t xml:space="preserve"> de </w:t>
      </w:r>
      <w:proofErr w:type="spellStart"/>
      <w:r w:rsidRPr="00E907CF">
        <w:rPr>
          <w:sz w:val="24"/>
          <w:szCs w:val="24"/>
        </w:rPr>
        <w:t>cărbune</w:t>
      </w:r>
      <w:proofErr w:type="spellEnd"/>
      <w:r w:rsidRPr="00E907CF">
        <w:rPr>
          <w:sz w:val="24"/>
          <w:szCs w:val="24"/>
        </w:rPr>
        <w:t xml:space="preserve"> </w:t>
      </w:r>
      <w:proofErr w:type="spellStart"/>
      <w:r w:rsidRPr="00E907CF">
        <w:rPr>
          <w:sz w:val="24"/>
          <w:szCs w:val="24"/>
        </w:rPr>
        <w:t>şi</w:t>
      </w:r>
      <w:proofErr w:type="spellEnd"/>
      <w:r w:rsidRPr="00E907CF">
        <w:rPr>
          <w:sz w:val="24"/>
          <w:szCs w:val="24"/>
        </w:rPr>
        <w:t xml:space="preserve"> </w:t>
      </w:r>
      <w:proofErr w:type="spellStart"/>
      <w:r w:rsidRPr="00E907CF">
        <w:rPr>
          <w:sz w:val="24"/>
          <w:szCs w:val="24"/>
        </w:rPr>
        <w:t>minereuri</w:t>
      </w:r>
      <w:proofErr w:type="spellEnd"/>
      <w:r w:rsidRPr="00E907CF">
        <w:rPr>
          <w:sz w:val="24"/>
          <w:szCs w:val="24"/>
        </w:rPr>
        <w:t xml:space="preserve"> </w:t>
      </w:r>
      <w:proofErr w:type="spellStart"/>
      <w:r w:rsidRPr="00E907CF">
        <w:rPr>
          <w:sz w:val="24"/>
          <w:szCs w:val="24"/>
        </w:rPr>
        <w:t>complexe</w:t>
      </w:r>
      <w:proofErr w:type="spellEnd"/>
      <w:r w:rsidRPr="00E907CF">
        <w:rPr>
          <w:sz w:val="24"/>
          <w:szCs w:val="24"/>
        </w:rPr>
        <w:t xml:space="preserve"> </w:t>
      </w:r>
      <w:proofErr w:type="spellStart"/>
      <w:r w:rsidRPr="00E907CF">
        <w:rPr>
          <w:sz w:val="24"/>
          <w:szCs w:val="24"/>
        </w:rPr>
        <w:t>există</w:t>
      </w:r>
      <w:proofErr w:type="spellEnd"/>
      <w:r w:rsidRPr="00E907CF">
        <w:rPr>
          <w:sz w:val="24"/>
          <w:szCs w:val="24"/>
        </w:rPr>
        <w:t xml:space="preserve"> </w:t>
      </w:r>
      <w:proofErr w:type="spellStart"/>
      <w:r w:rsidRPr="00E907CF">
        <w:rPr>
          <w:sz w:val="24"/>
          <w:szCs w:val="24"/>
        </w:rPr>
        <w:t>pericolul</w:t>
      </w:r>
      <w:proofErr w:type="spellEnd"/>
      <w:r w:rsidRPr="00E907CF">
        <w:rPr>
          <w:sz w:val="24"/>
          <w:szCs w:val="24"/>
        </w:rPr>
        <w:t xml:space="preserve"> </w:t>
      </w:r>
      <w:proofErr w:type="spellStart"/>
      <w:r w:rsidRPr="00E907CF">
        <w:rPr>
          <w:sz w:val="24"/>
          <w:szCs w:val="24"/>
        </w:rPr>
        <w:t>acumulărilor</w:t>
      </w:r>
      <w:proofErr w:type="spellEnd"/>
      <w:r w:rsidRPr="00E907CF">
        <w:rPr>
          <w:sz w:val="24"/>
          <w:szCs w:val="24"/>
        </w:rPr>
        <w:t xml:space="preserve"> de gaze de </w:t>
      </w:r>
      <w:proofErr w:type="spellStart"/>
      <w:r w:rsidRPr="00E907CF">
        <w:rPr>
          <w:sz w:val="24"/>
          <w:szCs w:val="24"/>
        </w:rPr>
        <w:t>mină</w:t>
      </w:r>
      <w:proofErr w:type="spellEnd"/>
      <w:r w:rsidRPr="00E907CF">
        <w:rPr>
          <w:sz w:val="24"/>
          <w:szCs w:val="24"/>
        </w:rPr>
        <w:t xml:space="preserve"> cu </w:t>
      </w:r>
      <w:proofErr w:type="spellStart"/>
      <w:r w:rsidRPr="00E907CF">
        <w:rPr>
          <w:sz w:val="24"/>
          <w:szCs w:val="24"/>
        </w:rPr>
        <w:t>potenţial</w:t>
      </w:r>
      <w:proofErr w:type="spellEnd"/>
      <w:r w:rsidRPr="00E907CF">
        <w:rPr>
          <w:sz w:val="24"/>
          <w:szCs w:val="24"/>
        </w:rPr>
        <w:t xml:space="preserve"> </w:t>
      </w:r>
      <w:proofErr w:type="spellStart"/>
      <w:r w:rsidRPr="00E907CF">
        <w:rPr>
          <w:sz w:val="24"/>
          <w:szCs w:val="24"/>
        </w:rPr>
        <w:t>exploziv</w:t>
      </w:r>
      <w:proofErr w:type="spellEnd"/>
      <w:r w:rsidRPr="00E907CF">
        <w:rPr>
          <w:sz w:val="24"/>
          <w:szCs w:val="24"/>
        </w:rPr>
        <w:t xml:space="preserve">, </w:t>
      </w:r>
      <w:proofErr w:type="spellStart"/>
      <w:r w:rsidRPr="00E907CF">
        <w:rPr>
          <w:sz w:val="24"/>
          <w:szCs w:val="24"/>
        </w:rPr>
        <w:t>faţă</w:t>
      </w:r>
      <w:proofErr w:type="spellEnd"/>
      <w:r w:rsidRPr="00E907CF">
        <w:rPr>
          <w:sz w:val="24"/>
          <w:szCs w:val="24"/>
        </w:rPr>
        <w:t xml:space="preserve"> de care </w:t>
      </w:r>
      <w:proofErr w:type="spellStart"/>
      <w:r w:rsidRPr="00E907CF">
        <w:rPr>
          <w:sz w:val="24"/>
          <w:szCs w:val="24"/>
        </w:rPr>
        <w:t>sunt</w:t>
      </w:r>
      <w:proofErr w:type="spellEnd"/>
      <w:r w:rsidRPr="00E907CF">
        <w:rPr>
          <w:sz w:val="24"/>
          <w:szCs w:val="24"/>
        </w:rPr>
        <w:t xml:space="preserve"> </w:t>
      </w:r>
      <w:proofErr w:type="spellStart"/>
      <w:r w:rsidRPr="00E907CF">
        <w:rPr>
          <w:sz w:val="24"/>
          <w:szCs w:val="24"/>
        </w:rPr>
        <w:t>necesare</w:t>
      </w:r>
      <w:proofErr w:type="spellEnd"/>
      <w:r w:rsidRPr="00E907CF">
        <w:rPr>
          <w:sz w:val="24"/>
          <w:szCs w:val="24"/>
        </w:rPr>
        <w:t xml:space="preserve"> </w:t>
      </w:r>
      <w:proofErr w:type="spellStart"/>
      <w:r w:rsidRPr="00E907CF">
        <w:rPr>
          <w:sz w:val="24"/>
          <w:szCs w:val="24"/>
        </w:rPr>
        <w:t>măsuri</w:t>
      </w:r>
      <w:proofErr w:type="spellEnd"/>
      <w:r w:rsidRPr="00E907CF">
        <w:rPr>
          <w:sz w:val="24"/>
          <w:szCs w:val="24"/>
        </w:rPr>
        <w:t xml:space="preserve"> </w:t>
      </w:r>
      <w:proofErr w:type="spellStart"/>
      <w:r w:rsidRPr="00E907CF">
        <w:rPr>
          <w:sz w:val="24"/>
          <w:szCs w:val="24"/>
        </w:rPr>
        <w:t>permanente</w:t>
      </w:r>
      <w:proofErr w:type="spellEnd"/>
      <w:r w:rsidRPr="00E907CF">
        <w:rPr>
          <w:sz w:val="24"/>
          <w:szCs w:val="24"/>
        </w:rPr>
        <w:t xml:space="preserve"> de </w:t>
      </w:r>
      <w:proofErr w:type="spellStart"/>
      <w:r w:rsidRPr="00E907CF">
        <w:rPr>
          <w:sz w:val="24"/>
          <w:szCs w:val="24"/>
        </w:rPr>
        <w:t>aeraj</w:t>
      </w:r>
      <w:proofErr w:type="spellEnd"/>
      <w:r w:rsidRPr="00E907CF">
        <w:rPr>
          <w:sz w:val="24"/>
          <w:szCs w:val="24"/>
        </w:rPr>
        <w:t xml:space="preserve"> specific </w:t>
      </w:r>
      <w:proofErr w:type="spellStart"/>
      <w:r w:rsidRPr="00E907CF">
        <w:rPr>
          <w:sz w:val="24"/>
          <w:szCs w:val="24"/>
        </w:rPr>
        <w:t>acestor</w:t>
      </w:r>
      <w:proofErr w:type="spellEnd"/>
      <w:r w:rsidRPr="00E907CF">
        <w:rPr>
          <w:sz w:val="24"/>
          <w:szCs w:val="24"/>
        </w:rPr>
        <w:t xml:space="preserve"> </w:t>
      </w:r>
      <w:proofErr w:type="spellStart"/>
      <w:r w:rsidRPr="00E907CF">
        <w:rPr>
          <w:sz w:val="24"/>
          <w:szCs w:val="24"/>
        </w:rPr>
        <w:t>condiţii</w:t>
      </w:r>
      <w:proofErr w:type="spellEnd"/>
      <w:r w:rsidRPr="00E907CF">
        <w:rPr>
          <w:sz w:val="24"/>
          <w:szCs w:val="24"/>
        </w:rPr>
        <w:t>.</w:t>
      </w:r>
      <w:proofErr w:type="gramEnd"/>
      <w:r w:rsidRPr="00E907CF">
        <w:rPr>
          <w:sz w:val="24"/>
          <w:szCs w:val="24"/>
        </w:rPr>
        <w:t xml:space="preserve"> De </w:t>
      </w:r>
      <w:proofErr w:type="spellStart"/>
      <w:r w:rsidRPr="00E907CF">
        <w:rPr>
          <w:sz w:val="24"/>
          <w:szCs w:val="24"/>
        </w:rPr>
        <w:t>asemenea</w:t>
      </w:r>
      <w:proofErr w:type="spellEnd"/>
      <w:r w:rsidRPr="00E907CF">
        <w:rPr>
          <w:sz w:val="24"/>
          <w:szCs w:val="24"/>
        </w:rPr>
        <w:t xml:space="preserve">, </w:t>
      </w:r>
      <w:proofErr w:type="spellStart"/>
      <w:r w:rsidRPr="00E907CF">
        <w:rPr>
          <w:sz w:val="24"/>
          <w:szCs w:val="24"/>
        </w:rPr>
        <w:t>în</w:t>
      </w:r>
      <w:proofErr w:type="spellEnd"/>
      <w:r w:rsidRPr="00E907CF">
        <w:rPr>
          <w:sz w:val="24"/>
          <w:szCs w:val="24"/>
        </w:rPr>
        <w:t xml:space="preserve"> </w:t>
      </w:r>
      <w:proofErr w:type="spellStart"/>
      <w:r w:rsidRPr="00E907CF">
        <w:rPr>
          <w:sz w:val="24"/>
          <w:szCs w:val="24"/>
        </w:rPr>
        <w:t>cazul</w:t>
      </w:r>
      <w:proofErr w:type="spellEnd"/>
      <w:r w:rsidRPr="00E907CF">
        <w:rPr>
          <w:sz w:val="24"/>
          <w:szCs w:val="24"/>
        </w:rPr>
        <w:t xml:space="preserve"> </w:t>
      </w:r>
      <w:proofErr w:type="spellStart"/>
      <w:r w:rsidRPr="00E907CF">
        <w:rPr>
          <w:sz w:val="24"/>
          <w:szCs w:val="24"/>
        </w:rPr>
        <w:t>exploatărilor</w:t>
      </w:r>
      <w:proofErr w:type="spellEnd"/>
      <w:r w:rsidRPr="00E907CF">
        <w:rPr>
          <w:sz w:val="24"/>
          <w:szCs w:val="24"/>
        </w:rPr>
        <w:t xml:space="preserve"> </w:t>
      </w:r>
      <w:proofErr w:type="spellStart"/>
      <w:r w:rsidRPr="00E907CF">
        <w:rPr>
          <w:sz w:val="24"/>
          <w:szCs w:val="24"/>
        </w:rPr>
        <w:t>miniere</w:t>
      </w:r>
      <w:proofErr w:type="spellEnd"/>
      <w:r w:rsidRPr="00E907CF">
        <w:rPr>
          <w:sz w:val="24"/>
          <w:szCs w:val="24"/>
        </w:rPr>
        <w:t xml:space="preserve"> de </w:t>
      </w:r>
      <w:proofErr w:type="spellStart"/>
      <w:r w:rsidRPr="00E907CF">
        <w:rPr>
          <w:sz w:val="24"/>
          <w:szCs w:val="24"/>
        </w:rPr>
        <w:t>subteran</w:t>
      </w:r>
      <w:proofErr w:type="spellEnd"/>
      <w:r w:rsidRPr="00E907CF">
        <w:rPr>
          <w:sz w:val="24"/>
          <w:szCs w:val="24"/>
        </w:rPr>
        <w:t xml:space="preserve"> </w:t>
      </w:r>
      <w:proofErr w:type="spellStart"/>
      <w:r w:rsidRPr="00E907CF">
        <w:rPr>
          <w:sz w:val="24"/>
          <w:szCs w:val="24"/>
        </w:rPr>
        <w:t>şi</w:t>
      </w:r>
      <w:proofErr w:type="spellEnd"/>
      <w:r w:rsidRPr="00E907CF">
        <w:rPr>
          <w:sz w:val="24"/>
          <w:szCs w:val="24"/>
        </w:rPr>
        <w:t xml:space="preserve"> de </w:t>
      </w:r>
      <w:proofErr w:type="spellStart"/>
      <w:r w:rsidRPr="00E907CF">
        <w:rPr>
          <w:sz w:val="24"/>
          <w:szCs w:val="24"/>
        </w:rPr>
        <w:t>suprafaţă</w:t>
      </w:r>
      <w:proofErr w:type="spellEnd"/>
      <w:r w:rsidRPr="00E907CF">
        <w:rPr>
          <w:sz w:val="24"/>
          <w:szCs w:val="24"/>
        </w:rPr>
        <w:t xml:space="preserve">, pot </w:t>
      </w:r>
      <w:proofErr w:type="spellStart"/>
      <w:r w:rsidRPr="00E907CF">
        <w:rPr>
          <w:sz w:val="24"/>
          <w:szCs w:val="24"/>
        </w:rPr>
        <w:t>avea</w:t>
      </w:r>
      <w:proofErr w:type="spellEnd"/>
      <w:r w:rsidRPr="00E907CF">
        <w:rPr>
          <w:sz w:val="24"/>
          <w:szCs w:val="24"/>
        </w:rPr>
        <w:t xml:space="preserve"> loc </w:t>
      </w:r>
      <w:proofErr w:type="spellStart"/>
      <w:r w:rsidRPr="00E907CF">
        <w:rPr>
          <w:sz w:val="24"/>
          <w:szCs w:val="24"/>
        </w:rPr>
        <w:t>incendii</w:t>
      </w:r>
      <w:proofErr w:type="spellEnd"/>
      <w:r w:rsidRPr="00E907CF">
        <w:rPr>
          <w:sz w:val="24"/>
          <w:szCs w:val="24"/>
        </w:rPr>
        <w:t xml:space="preserve"> </w:t>
      </w:r>
      <w:proofErr w:type="spellStart"/>
      <w:r w:rsidRPr="00E907CF">
        <w:rPr>
          <w:sz w:val="24"/>
          <w:szCs w:val="24"/>
        </w:rPr>
        <w:t>provocate</w:t>
      </w:r>
      <w:proofErr w:type="spellEnd"/>
      <w:r w:rsidRPr="00E907CF">
        <w:rPr>
          <w:sz w:val="24"/>
          <w:szCs w:val="24"/>
        </w:rPr>
        <w:t xml:space="preserve"> de </w:t>
      </w:r>
      <w:proofErr w:type="spellStart"/>
      <w:r w:rsidRPr="00E907CF">
        <w:rPr>
          <w:sz w:val="24"/>
          <w:szCs w:val="24"/>
        </w:rPr>
        <w:t>blocarea</w:t>
      </w:r>
      <w:proofErr w:type="spellEnd"/>
      <w:r w:rsidRPr="00E907CF">
        <w:rPr>
          <w:sz w:val="24"/>
          <w:szCs w:val="24"/>
        </w:rPr>
        <w:t xml:space="preserve"> </w:t>
      </w:r>
      <w:proofErr w:type="spellStart"/>
      <w:r w:rsidRPr="00E907CF">
        <w:rPr>
          <w:sz w:val="24"/>
          <w:szCs w:val="24"/>
        </w:rPr>
        <w:t>funcționării</w:t>
      </w:r>
      <w:proofErr w:type="spellEnd"/>
      <w:r w:rsidRPr="00E907CF">
        <w:rPr>
          <w:sz w:val="24"/>
          <w:szCs w:val="24"/>
        </w:rPr>
        <w:t xml:space="preserve"> </w:t>
      </w:r>
      <w:proofErr w:type="spellStart"/>
      <w:r w:rsidRPr="00E907CF">
        <w:rPr>
          <w:sz w:val="24"/>
          <w:szCs w:val="24"/>
        </w:rPr>
        <w:t>benzilor</w:t>
      </w:r>
      <w:proofErr w:type="spellEnd"/>
      <w:r w:rsidRPr="00E907CF">
        <w:rPr>
          <w:sz w:val="24"/>
          <w:szCs w:val="24"/>
        </w:rPr>
        <w:t xml:space="preserve"> </w:t>
      </w:r>
      <w:proofErr w:type="spellStart"/>
      <w:r w:rsidRPr="00E907CF">
        <w:rPr>
          <w:sz w:val="24"/>
          <w:szCs w:val="24"/>
        </w:rPr>
        <w:t>transportoare</w:t>
      </w:r>
      <w:proofErr w:type="spellEnd"/>
      <w:r w:rsidRPr="00E907CF">
        <w:rPr>
          <w:sz w:val="24"/>
          <w:szCs w:val="24"/>
        </w:rPr>
        <w:t xml:space="preserve"> </w:t>
      </w:r>
      <w:proofErr w:type="spellStart"/>
      <w:r w:rsidRPr="00E907CF">
        <w:rPr>
          <w:sz w:val="24"/>
          <w:szCs w:val="24"/>
        </w:rPr>
        <w:t>şi</w:t>
      </w:r>
      <w:proofErr w:type="spellEnd"/>
      <w:r w:rsidRPr="00E907CF">
        <w:rPr>
          <w:sz w:val="24"/>
          <w:szCs w:val="24"/>
        </w:rPr>
        <w:t xml:space="preserve"> </w:t>
      </w:r>
      <w:proofErr w:type="gramStart"/>
      <w:r w:rsidRPr="00E907CF">
        <w:rPr>
          <w:sz w:val="24"/>
          <w:szCs w:val="24"/>
        </w:rPr>
        <w:t>a</w:t>
      </w:r>
      <w:proofErr w:type="gramEnd"/>
      <w:r w:rsidRPr="00E907CF">
        <w:rPr>
          <w:sz w:val="24"/>
          <w:szCs w:val="24"/>
        </w:rPr>
        <w:t xml:space="preserve"> </w:t>
      </w:r>
      <w:proofErr w:type="spellStart"/>
      <w:r w:rsidRPr="00E907CF">
        <w:rPr>
          <w:sz w:val="24"/>
          <w:szCs w:val="24"/>
        </w:rPr>
        <w:t>altor</w:t>
      </w:r>
      <w:proofErr w:type="spellEnd"/>
      <w:r w:rsidRPr="00E907CF">
        <w:rPr>
          <w:sz w:val="24"/>
          <w:szCs w:val="24"/>
        </w:rPr>
        <w:t xml:space="preserve"> </w:t>
      </w:r>
      <w:proofErr w:type="spellStart"/>
      <w:r w:rsidRPr="00E907CF">
        <w:rPr>
          <w:sz w:val="24"/>
          <w:szCs w:val="24"/>
        </w:rPr>
        <w:t>utilaje</w:t>
      </w:r>
      <w:proofErr w:type="spellEnd"/>
      <w:r w:rsidRPr="00E907CF">
        <w:rPr>
          <w:sz w:val="24"/>
          <w:szCs w:val="24"/>
        </w:rPr>
        <w:t xml:space="preserve"> de transport al </w:t>
      </w:r>
      <w:proofErr w:type="spellStart"/>
      <w:r w:rsidRPr="00E907CF">
        <w:rPr>
          <w:sz w:val="24"/>
          <w:szCs w:val="24"/>
        </w:rPr>
        <w:t>substanțelor</w:t>
      </w:r>
      <w:proofErr w:type="spellEnd"/>
      <w:r w:rsidRPr="00E907CF">
        <w:rPr>
          <w:sz w:val="24"/>
          <w:szCs w:val="24"/>
        </w:rPr>
        <w:t xml:space="preserve"> </w:t>
      </w:r>
      <w:proofErr w:type="spellStart"/>
      <w:r w:rsidRPr="00E907CF">
        <w:rPr>
          <w:sz w:val="24"/>
          <w:szCs w:val="24"/>
        </w:rPr>
        <w:t>minerale</w:t>
      </w:r>
      <w:proofErr w:type="spellEnd"/>
      <w:r w:rsidRPr="00E907CF">
        <w:rPr>
          <w:sz w:val="24"/>
          <w:szCs w:val="24"/>
        </w:rPr>
        <w:t xml:space="preserve"> utile, </w:t>
      </w:r>
      <w:proofErr w:type="spellStart"/>
      <w:r w:rsidRPr="00E907CF">
        <w:rPr>
          <w:sz w:val="24"/>
          <w:szCs w:val="24"/>
        </w:rPr>
        <w:t>precum</w:t>
      </w:r>
      <w:proofErr w:type="spellEnd"/>
      <w:r w:rsidRPr="00E907CF">
        <w:rPr>
          <w:sz w:val="24"/>
          <w:szCs w:val="24"/>
        </w:rPr>
        <w:t xml:space="preserve"> </w:t>
      </w:r>
      <w:proofErr w:type="spellStart"/>
      <w:r w:rsidRPr="00E907CF">
        <w:rPr>
          <w:sz w:val="24"/>
          <w:szCs w:val="24"/>
        </w:rPr>
        <w:t>și</w:t>
      </w:r>
      <w:proofErr w:type="spellEnd"/>
      <w:r w:rsidRPr="00E907CF">
        <w:rPr>
          <w:sz w:val="24"/>
          <w:szCs w:val="24"/>
        </w:rPr>
        <w:t xml:space="preserve"> de </w:t>
      </w:r>
      <w:proofErr w:type="spellStart"/>
      <w:r w:rsidRPr="00E907CF">
        <w:rPr>
          <w:sz w:val="24"/>
          <w:szCs w:val="24"/>
        </w:rPr>
        <w:t>subdimensionarea</w:t>
      </w:r>
      <w:proofErr w:type="spellEnd"/>
      <w:r w:rsidRPr="00E907CF">
        <w:rPr>
          <w:sz w:val="24"/>
          <w:szCs w:val="24"/>
        </w:rPr>
        <w:t xml:space="preserve"> </w:t>
      </w:r>
      <w:proofErr w:type="spellStart"/>
      <w:r w:rsidRPr="00E907CF">
        <w:rPr>
          <w:sz w:val="24"/>
          <w:szCs w:val="24"/>
        </w:rPr>
        <w:t>cablurilor</w:t>
      </w:r>
      <w:proofErr w:type="spellEnd"/>
      <w:r w:rsidRPr="00E907CF">
        <w:rPr>
          <w:sz w:val="24"/>
          <w:szCs w:val="24"/>
        </w:rPr>
        <w:t xml:space="preserve"> de </w:t>
      </w:r>
      <w:proofErr w:type="spellStart"/>
      <w:r w:rsidRPr="00E907CF">
        <w:rPr>
          <w:sz w:val="24"/>
          <w:szCs w:val="24"/>
        </w:rPr>
        <w:t>alimentare</w:t>
      </w:r>
      <w:proofErr w:type="spellEnd"/>
      <w:r w:rsidRPr="00E907CF">
        <w:rPr>
          <w:sz w:val="24"/>
          <w:szCs w:val="24"/>
        </w:rPr>
        <w:t xml:space="preserve"> cu </w:t>
      </w:r>
      <w:proofErr w:type="spellStart"/>
      <w:r w:rsidRPr="00E907CF">
        <w:rPr>
          <w:sz w:val="24"/>
          <w:szCs w:val="24"/>
        </w:rPr>
        <w:t>energie</w:t>
      </w:r>
      <w:proofErr w:type="spellEnd"/>
      <w:r w:rsidRPr="00E907CF">
        <w:rPr>
          <w:sz w:val="24"/>
          <w:szCs w:val="24"/>
        </w:rPr>
        <w:t xml:space="preserve"> </w:t>
      </w:r>
      <w:proofErr w:type="spellStart"/>
      <w:r w:rsidRPr="00E907CF">
        <w:rPr>
          <w:sz w:val="24"/>
          <w:szCs w:val="24"/>
        </w:rPr>
        <w:t>electrică</w:t>
      </w:r>
      <w:proofErr w:type="spellEnd"/>
      <w:r w:rsidRPr="00E907CF">
        <w:rPr>
          <w:sz w:val="24"/>
          <w:szCs w:val="24"/>
        </w:rPr>
        <w:t xml:space="preserve"> a </w:t>
      </w:r>
      <w:proofErr w:type="spellStart"/>
      <w:r w:rsidRPr="00E907CF">
        <w:rPr>
          <w:sz w:val="24"/>
          <w:szCs w:val="24"/>
        </w:rPr>
        <w:t>acestor</w:t>
      </w:r>
      <w:proofErr w:type="spellEnd"/>
      <w:r w:rsidRPr="00E907CF">
        <w:rPr>
          <w:sz w:val="24"/>
          <w:szCs w:val="24"/>
        </w:rPr>
        <w:t xml:space="preserve"> </w:t>
      </w:r>
      <w:proofErr w:type="spellStart"/>
      <w:r w:rsidRPr="00E907CF">
        <w:rPr>
          <w:sz w:val="24"/>
          <w:szCs w:val="24"/>
        </w:rPr>
        <w:t>utilaje</w:t>
      </w:r>
      <w:proofErr w:type="spellEnd"/>
      <w:r w:rsidRPr="00E907CF">
        <w:rPr>
          <w:sz w:val="24"/>
          <w:szCs w:val="24"/>
        </w:rPr>
        <w:t>.</w:t>
      </w:r>
    </w:p>
    <w:p w:rsidR="000D12B6" w:rsidRDefault="000D12B6" w:rsidP="00E907CF">
      <w:pPr>
        <w:spacing w:line="276" w:lineRule="auto"/>
        <w:jc w:val="both"/>
        <w:rPr>
          <w:sz w:val="24"/>
          <w:szCs w:val="24"/>
        </w:rPr>
      </w:pPr>
      <w:proofErr w:type="spellStart"/>
      <w:r w:rsidRPr="00E907CF">
        <w:rPr>
          <w:sz w:val="24"/>
          <w:szCs w:val="24"/>
        </w:rPr>
        <w:t>În</w:t>
      </w:r>
      <w:proofErr w:type="spellEnd"/>
      <w:r w:rsidRPr="00E907CF">
        <w:rPr>
          <w:sz w:val="24"/>
          <w:szCs w:val="24"/>
        </w:rPr>
        <w:t xml:space="preserve"> </w:t>
      </w:r>
      <w:proofErr w:type="spellStart"/>
      <w:r w:rsidRPr="00E907CF">
        <w:rPr>
          <w:sz w:val="24"/>
          <w:szCs w:val="24"/>
        </w:rPr>
        <w:t>unităţile</w:t>
      </w:r>
      <w:proofErr w:type="spellEnd"/>
      <w:r w:rsidRPr="00E907CF">
        <w:rPr>
          <w:sz w:val="24"/>
          <w:szCs w:val="24"/>
        </w:rPr>
        <w:t xml:space="preserve"> de </w:t>
      </w:r>
      <w:proofErr w:type="spellStart"/>
      <w:r w:rsidRPr="00E907CF">
        <w:rPr>
          <w:sz w:val="24"/>
          <w:szCs w:val="24"/>
        </w:rPr>
        <w:t>îngrijire</w:t>
      </w:r>
      <w:proofErr w:type="spellEnd"/>
      <w:r w:rsidRPr="00E907CF">
        <w:rPr>
          <w:sz w:val="24"/>
          <w:szCs w:val="24"/>
        </w:rPr>
        <w:t xml:space="preserve"> </w:t>
      </w:r>
      <w:proofErr w:type="spellStart"/>
      <w:r w:rsidRPr="00E907CF">
        <w:rPr>
          <w:sz w:val="24"/>
          <w:szCs w:val="24"/>
        </w:rPr>
        <w:t>spitalicească</w:t>
      </w:r>
      <w:proofErr w:type="spellEnd"/>
      <w:r w:rsidRPr="00E907CF">
        <w:rPr>
          <w:sz w:val="24"/>
          <w:szCs w:val="24"/>
        </w:rPr>
        <w:t xml:space="preserve"> </w:t>
      </w:r>
      <w:proofErr w:type="spellStart"/>
      <w:proofErr w:type="gramStart"/>
      <w:r w:rsidRPr="00E907CF">
        <w:rPr>
          <w:sz w:val="24"/>
          <w:szCs w:val="24"/>
        </w:rPr>
        <w:t>este</w:t>
      </w:r>
      <w:proofErr w:type="spellEnd"/>
      <w:proofErr w:type="gramEnd"/>
      <w:r w:rsidRPr="00E907CF">
        <w:rPr>
          <w:sz w:val="24"/>
          <w:szCs w:val="24"/>
        </w:rPr>
        <w:t xml:space="preserve"> </w:t>
      </w:r>
      <w:proofErr w:type="spellStart"/>
      <w:r w:rsidRPr="00E907CF">
        <w:rPr>
          <w:sz w:val="24"/>
          <w:szCs w:val="24"/>
        </w:rPr>
        <w:t>folosit</w:t>
      </w:r>
      <w:proofErr w:type="spellEnd"/>
      <w:r w:rsidRPr="00E907CF">
        <w:rPr>
          <w:sz w:val="24"/>
          <w:szCs w:val="24"/>
        </w:rPr>
        <w:t xml:space="preserve"> </w:t>
      </w:r>
      <w:proofErr w:type="spellStart"/>
      <w:r w:rsidRPr="00E907CF">
        <w:rPr>
          <w:sz w:val="24"/>
          <w:szCs w:val="24"/>
        </w:rPr>
        <w:t>pe</w:t>
      </w:r>
      <w:proofErr w:type="spellEnd"/>
      <w:r w:rsidRPr="00E907CF">
        <w:rPr>
          <w:sz w:val="24"/>
          <w:szCs w:val="24"/>
        </w:rPr>
        <w:t xml:space="preserve"> </w:t>
      </w:r>
      <w:proofErr w:type="spellStart"/>
      <w:r w:rsidRPr="00E907CF">
        <w:rPr>
          <w:sz w:val="24"/>
          <w:szCs w:val="24"/>
        </w:rPr>
        <w:t>scară</w:t>
      </w:r>
      <w:proofErr w:type="spellEnd"/>
      <w:r w:rsidRPr="00E907CF">
        <w:rPr>
          <w:sz w:val="24"/>
          <w:szCs w:val="24"/>
        </w:rPr>
        <w:t xml:space="preserve"> </w:t>
      </w:r>
      <w:proofErr w:type="spellStart"/>
      <w:r w:rsidRPr="00E907CF">
        <w:rPr>
          <w:sz w:val="24"/>
          <w:szCs w:val="24"/>
        </w:rPr>
        <w:t>largă</w:t>
      </w:r>
      <w:proofErr w:type="spellEnd"/>
      <w:r w:rsidRPr="00E907CF">
        <w:rPr>
          <w:sz w:val="24"/>
          <w:szCs w:val="24"/>
        </w:rPr>
        <w:t xml:space="preserve"> </w:t>
      </w:r>
      <w:proofErr w:type="spellStart"/>
      <w:r w:rsidRPr="00E907CF">
        <w:rPr>
          <w:sz w:val="24"/>
          <w:szCs w:val="24"/>
        </w:rPr>
        <w:t>oxigenul</w:t>
      </w:r>
      <w:proofErr w:type="spellEnd"/>
      <w:r w:rsidRPr="00E907CF">
        <w:rPr>
          <w:sz w:val="24"/>
          <w:szCs w:val="24"/>
        </w:rPr>
        <w:t xml:space="preserve">, care </w:t>
      </w:r>
      <w:proofErr w:type="spellStart"/>
      <w:r w:rsidRPr="00E907CF">
        <w:rPr>
          <w:sz w:val="24"/>
          <w:szCs w:val="24"/>
        </w:rPr>
        <w:t>este</w:t>
      </w:r>
      <w:proofErr w:type="spellEnd"/>
      <w:r w:rsidRPr="00E907CF">
        <w:rPr>
          <w:sz w:val="24"/>
          <w:szCs w:val="24"/>
        </w:rPr>
        <w:t xml:space="preserve"> </w:t>
      </w:r>
      <w:proofErr w:type="spellStart"/>
      <w:r w:rsidRPr="00E907CF">
        <w:rPr>
          <w:sz w:val="24"/>
          <w:szCs w:val="24"/>
        </w:rPr>
        <w:t>comburant</w:t>
      </w:r>
      <w:proofErr w:type="spellEnd"/>
      <w:r w:rsidRPr="00E907CF">
        <w:rPr>
          <w:sz w:val="24"/>
          <w:szCs w:val="24"/>
        </w:rPr>
        <w:t xml:space="preserve"> </w:t>
      </w:r>
      <w:proofErr w:type="spellStart"/>
      <w:r w:rsidRPr="00E907CF">
        <w:rPr>
          <w:sz w:val="24"/>
          <w:szCs w:val="24"/>
        </w:rPr>
        <w:t>şi</w:t>
      </w:r>
      <w:proofErr w:type="spellEnd"/>
      <w:r w:rsidRPr="00E907CF">
        <w:rPr>
          <w:sz w:val="24"/>
          <w:szCs w:val="24"/>
        </w:rPr>
        <w:t xml:space="preserve"> </w:t>
      </w:r>
      <w:proofErr w:type="spellStart"/>
      <w:r w:rsidRPr="00E907CF">
        <w:rPr>
          <w:sz w:val="24"/>
          <w:szCs w:val="24"/>
        </w:rPr>
        <w:t>alimentează</w:t>
      </w:r>
      <w:proofErr w:type="spellEnd"/>
      <w:r w:rsidRPr="00E907CF">
        <w:rPr>
          <w:sz w:val="24"/>
          <w:szCs w:val="24"/>
        </w:rPr>
        <w:t xml:space="preserve"> </w:t>
      </w:r>
      <w:proofErr w:type="spellStart"/>
      <w:r w:rsidRPr="00E907CF">
        <w:rPr>
          <w:sz w:val="24"/>
          <w:szCs w:val="24"/>
        </w:rPr>
        <w:t>aşadar</w:t>
      </w:r>
      <w:proofErr w:type="spellEnd"/>
      <w:r w:rsidRPr="00E907CF">
        <w:rPr>
          <w:sz w:val="24"/>
          <w:szCs w:val="24"/>
        </w:rPr>
        <w:t xml:space="preserve"> </w:t>
      </w:r>
      <w:proofErr w:type="spellStart"/>
      <w:r w:rsidRPr="00E907CF">
        <w:rPr>
          <w:sz w:val="24"/>
          <w:szCs w:val="24"/>
        </w:rPr>
        <w:t>arderea</w:t>
      </w:r>
      <w:proofErr w:type="spellEnd"/>
      <w:r w:rsidRPr="00E907CF">
        <w:rPr>
          <w:sz w:val="24"/>
          <w:szCs w:val="24"/>
        </w:rPr>
        <w:t xml:space="preserve">. </w:t>
      </w:r>
      <w:proofErr w:type="spellStart"/>
      <w:proofErr w:type="gramStart"/>
      <w:r w:rsidRPr="00E907CF">
        <w:rPr>
          <w:sz w:val="24"/>
          <w:szCs w:val="24"/>
        </w:rPr>
        <w:t>În</w:t>
      </w:r>
      <w:proofErr w:type="spellEnd"/>
      <w:r w:rsidRPr="00E907CF">
        <w:rPr>
          <w:sz w:val="24"/>
          <w:szCs w:val="24"/>
        </w:rPr>
        <w:t xml:space="preserve"> </w:t>
      </w:r>
      <w:proofErr w:type="spellStart"/>
      <w:r w:rsidRPr="00E907CF">
        <w:rPr>
          <w:sz w:val="24"/>
          <w:szCs w:val="24"/>
        </w:rPr>
        <w:t>prezenţa</w:t>
      </w:r>
      <w:proofErr w:type="spellEnd"/>
      <w:r w:rsidRPr="00E907CF">
        <w:rPr>
          <w:sz w:val="24"/>
          <w:szCs w:val="24"/>
        </w:rPr>
        <w:t xml:space="preserve"> </w:t>
      </w:r>
      <w:proofErr w:type="spellStart"/>
      <w:r w:rsidRPr="00E907CF">
        <w:rPr>
          <w:sz w:val="24"/>
          <w:szCs w:val="24"/>
        </w:rPr>
        <w:t>unor</w:t>
      </w:r>
      <w:proofErr w:type="spellEnd"/>
      <w:r w:rsidRPr="00E907CF">
        <w:rPr>
          <w:sz w:val="24"/>
          <w:szCs w:val="24"/>
        </w:rPr>
        <w:t xml:space="preserve"> </w:t>
      </w:r>
      <w:proofErr w:type="spellStart"/>
      <w:r w:rsidRPr="00E907CF">
        <w:rPr>
          <w:sz w:val="24"/>
          <w:szCs w:val="24"/>
        </w:rPr>
        <w:t>substanţe</w:t>
      </w:r>
      <w:proofErr w:type="spellEnd"/>
      <w:r w:rsidRPr="00E907CF">
        <w:rPr>
          <w:sz w:val="24"/>
          <w:szCs w:val="24"/>
        </w:rPr>
        <w:t xml:space="preserve"> </w:t>
      </w:r>
      <w:proofErr w:type="spellStart"/>
      <w:r w:rsidRPr="00E907CF">
        <w:rPr>
          <w:sz w:val="24"/>
          <w:szCs w:val="24"/>
        </w:rPr>
        <w:t>combustibile</w:t>
      </w:r>
      <w:proofErr w:type="spellEnd"/>
      <w:r w:rsidRPr="00E907CF">
        <w:rPr>
          <w:sz w:val="24"/>
          <w:szCs w:val="24"/>
        </w:rPr>
        <w:t xml:space="preserve"> (</w:t>
      </w:r>
      <w:proofErr w:type="spellStart"/>
      <w:r w:rsidRPr="00E907CF">
        <w:rPr>
          <w:sz w:val="24"/>
          <w:szCs w:val="24"/>
        </w:rPr>
        <w:t>ţesături</w:t>
      </w:r>
      <w:proofErr w:type="spellEnd"/>
      <w:r w:rsidRPr="00E907CF">
        <w:rPr>
          <w:sz w:val="24"/>
          <w:szCs w:val="24"/>
        </w:rPr>
        <w:t xml:space="preserve">, </w:t>
      </w:r>
      <w:proofErr w:type="spellStart"/>
      <w:r w:rsidRPr="00E907CF">
        <w:rPr>
          <w:sz w:val="24"/>
          <w:szCs w:val="24"/>
        </w:rPr>
        <w:t>lemn</w:t>
      </w:r>
      <w:proofErr w:type="spellEnd"/>
      <w:r w:rsidRPr="00E907CF">
        <w:rPr>
          <w:sz w:val="24"/>
          <w:szCs w:val="24"/>
        </w:rPr>
        <w:t xml:space="preserve">, </w:t>
      </w:r>
      <w:proofErr w:type="spellStart"/>
      <w:r w:rsidRPr="00E907CF">
        <w:rPr>
          <w:sz w:val="24"/>
          <w:szCs w:val="24"/>
        </w:rPr>
        <w:t>hârtie</w:t>
      </w:r>
      <w:proofErr w:type="spellEnd"/>
      <w:r w:rsidRPr="00E907CF">
        <w:rPr>
          <w:sz w:val="24"/>
          <w:szCs w:val="24"/>
        </w:rPr>
        <w:t xml:space="preserve">, </w:t>
      </w:r>
      <w:proofErr w:type="spellStart"/>
      <w:r w:rsidRPr="00E907CF">
        <w:rPr>
          <w:sz w:val="24"/>
          <w:szCs w:val="24"/>
        </w:rPr>
        <w:t>materiale</w:t>
      </w:r>
      <w:proofErr w:type="spellEnd"/>
      <w:r w:rsidRPr="00E907CF">
        <w:rPr>
          <w:sz w:val="24"/>
          <w:szCs w:val="24"/>
        </w:rPr>
        <w:t xml:space="preserve"> </w:t>
      </w:r>
      <w:proofErr w:type="spellStart"/>
      <w:r w:rsidRPr="00E907CF">
        <w:rPr>
          <w:sz w:val="24"/>
          <w:szCs w:val="24"/>
        </w:rPr>
        <w:t>plastice</w:t>
      </w:r>
      <w:proofErr w:type="spellEnd"/>
      <w:r w:rsidRPr="00E907CF">
        <w:rPr>
          <w:sz w:val="24"/>
          <w:szCs w:val="24"/>
        </w:rPr>
        <w:t xml:space="preserve">, etc.) </w:t>
      </w:r>
      <w:proofErr w:type="spellStart"/>
      <w:r w:rsidRPr="00E907CF">
        <w:rPr>
          <w:sz w:val="24"/>
          <w:szCs w:val="24"/>
        </w:rPr>
        <w:t>oxigenul</w:t>
      </w:r>
      <w:proofErr w:type="spellEnd"/>
      <w:r w:rsidRPr="00E907CF">
        <w:rPr>
          <w:sz w:val="24"/>
          <w:szCs w:val="24"/>
        </w:rPr>
        <w:t xml:space="preserve"> </w:t>
      </w:r>
      <w:proofErr w:type="spellStart"/>
      <w:r w:rsidRPr="00E907CF">
        <w:rPr>
          <w:sz w:val="24"/>
          <w:szCs w:val="24"/>
        </w:rPr>
        <w:t>poate</w:t>
      </w:r>
      <w:proofErr w:type="spellEnd"/>
      <w:r w:rsidRPr="00E907CF">
        <w:rPr>
          <w:sz w:val="24"/>
          <w:szCs w:val="24"/>
        </w:rPr>
        <w:t xml:space="preserve"> </w:t>
      </w:r>
      <w:proofErr w:type="spellStart"/>
      <w:r w:rsidRPr="00E907CF">
        <w:rPr>
          <w:sz w:val="24"/>
          <w:szCs w:val="24"/>
        </w:rPr>
        <w:t>activa</w:t>
      </w:r>
      <w:proofErr w:type="spellEnd"/>
      <w:r w:rsidRPr="00E907CF">
        <w:rPr>
          <w:sz w:val="24"/>
          <w:szCs w:val="24"/>
        </w:rPr>
        <w:t xml:space="preserve"> </w:t>
      </w:r>
      <w:proofErr w:type="spellStart"/>
      <w:r w:rsidRPr="00E907CF">
        <w:rPr>
          <w:sz w:val="24"/>
          <w:szCs w:val="24"/>
        </w:rPr>
        <w:t>arderea</w:t>
      </w:r>
      <w:proofErr w:type="spellEnd"/>
      <w:r w:rsidRPr="00E907CF">
        <w:rPr>
          <w:sz w:val="24"/>
          <w:szCs w:val="24"/>
        </w:rPr>
        <w:t xml:space="preserve">, </w:t>
      </w:r>
      <w:proofErr w:type="spellStart"/>
      <w:r w:rsidRPr="00E907CF">
        <w:rPr>
          <w:sz w:val="24"/>
          <w:szCs w:val="24"/>
        </w:rPr>
        <w:t>prin</w:t>
      </w:r>
      <w:proofErr w:type="spellEnd"/>
      <w:r w:rsidRPr="00E907CF">
        <w:rPr>
          <w:sz w:val="24"/>
          <w:szCs w:val="24"/>
        </w:rPr>
        <w:t xml:space="preserve"> </w:t>
      </w:r>
      <w:proofErr w:type="spellStart"/>
      <w:r w:rsidRPr="00E907CF">
        <w:rPr>
          <w:sz w:val="24"/>
          <w:szCs w:val="24"/>
        </w:rPr>
        <w:t>efectul</w:t>
      </w:r>
      <w:proofErr w:type="spellEnd"/>
      <w:r w:rsidRPr="00E907CF">
        <w:rPr>
          <w:sz w:val="24"/>
          <w:szCs w:val="24"/>
        </w:rPr>
        <w:t xml:space="preserve"> </w:t>
      </w:r>
      <w:proofErr w:type="spellStart"/>
      <w:r w:rsidRPr="00E907CF">
        <w:rPr>
          <w:sz w:val="24"/>
          <w:szCs w:val="24"/>
        </w:rPr>
        <w:t>declanşator</w:t>
      </w:r>
      <w:proofErr w:type="spellEnd"/>
      <w:r w:rsidRPr="00E907CF">
        <w:rPr>
          <w:sz w:val="24"/>
          <w:szCs w:val="24"/>
        </w:rPr>
        <w:t xml:space="preserve"> al </w:t>
      </w:r>
      <w:proofErr w:type="spellStart"/>
      <w:r w:rsidRPr="00E907CF">
        <w:rPr>
          <w:sz w:val="24"/>
          <w:szCs w:val="24"/>
        </w:rPr>
        <w:t>unei</w:t>
      </w:r>
      <w:proofErr w:type="spellEnd"/>
      <w:r w:rsidRPr="00E907CF">
        <w:rPr>
          <w:sz w:val="24"/>
          <w:szCs w:val="24"/>
        </w:rPr>
        <w:t xml:space="preserve"> </w:t>
      </w:r>
      <w:proofErr w:type="spellStart"/>
      <w:r w:rsidRPr="00E907CF">
        <w:rPr>
          <w:sz w:val="24"/>
          <w:szCs w:val="24"/>
        </w:rPr>
        <w:t>scântei</w:t>
      </w:r>
      <w:proofErr w:type="spellEnd"/>
      <w:r w:rsidRPr="00E907CF">
        <w:rPr>
          <w:sz w:val="24"/>
          <w:szCs w:val="24"/>
        </w:rPr>
        <w:t xml:space="preserve">, </w:t>
      </w:r>
      <w:proofErr w:type="spellStart"/>
      <w:r w:rsidRPr="00E907CF">
        <w:rPr>
          <w:sz w:val="24"/>
          <w:szCs w:val="24"/>
        </w:rPr>
        <w:t>flăcări</w:t>
      </w:r>
      <w:proofErr w:type="spellEnd"/>
      <w:r w:rsidRPr="00E907CF">
        <w:rPr>
          <w:sz w:val="24"/>
          <w:szCs w:val="24"/>
        </w:rPr>
        <w:t xml:space="preserve"> </w:t>
      </w:r>
      <w:proofErr w:type="spellStart"/>
      <w:r w:rsidRPr="00E907CF">
        <w:rPr>
          <w:sz w:val="24"/>
          <w:szCs w:val="24"/>
        </w:rPr>
        <w:t>libere</w:t>
      </w:r>
      <w:proofErr w:type="spellEnd"/>
      <w:r w:rsidRPr="00E907CF">
        <w:rPr>
          <w:sz w:val="24"/>
          <w:szCs w:val="24"/>
        </w:rPr>
        <w:t xml:space="preserve"> </w:t>
      </w:r>
      <w:proofErr w:type="spellStart"/>
      <w:r w:rsidRPr="00E907CF">
        <w:rPr>
          <w:sz w:val="24"/>
          <w:szCs w:val="24"/>
        </w:rPr>
        <w:t>sau</w:t>
      </w:r>
      <w:proofErr w:type="spellEnd"/>
      <w:r w:rsidRPr="00E907CF">
        <w:rPr>
          <w:sz w:val="24"/>
          <w:szCs w:val="24"/>
        </w:rPr>
        <w:t xml:space="preserve"> a </w:t>
      </w:r>
      <w:proofErr w:type="spellStart"/>
      <w:r w:rsidRPr="00E907CF">
        <w:rPr>
          <w:sz w:val="24"/>
          <w:szCs w:val="24"/>
        </w:rPr>
        <w:t>unei</w:t>
      </w:r>
      <w:proofErr w:type="spellEnd"/>
      <w:r w:rsidRPr="00E907CF">
        <w:rPr>
          <w:sz w:val="24"/>
          <w:szCs w:val="24"/>
        </w:rPr>
        <w:t xml:space="preserve"> </w:t>
      </w:r>
      <w:proofErr w:type="spellStart"/>
      <w:r w:rsidRPr="00E907CF">
        <w:rPr>
          <w:sz w:val="24"/>
          <w:szCs w:val="24"/>
        </w:rPr>
        <w:t>surse</w:t>
      </w:r>
      <w:proofErr w:type="spellEnd"/>
      <w:r w:rsidRPr="00E907CF">
        <w:rPr>
          <w:sz w:val="24"/>
          <w:szCs w:val="24"/>
        </w:rPr>
        <w:t xml:space="preserve"> de </w:t>
      </w:r>
      <w:proofErr w:type="spellStart"/>
      <w:r w:rsidRPr="00E907CF">
        <w:rPr>
          <w:sz w:val="24"/>
          <w:szCs w:val="24"/>
        </w:rPr>
        <w:t>aprindere</w:t>
      </w:r>
      <w:proofErr w:type="spellEnd"/>
      <w:r w:rsidRPr="00E907CF">
        <w:rPr>
          <w:sz w:val="24"/>
          <w:szCs w:val="24"/>
        </w:rPr>
        <w:t>.</w:t>
      </w:r>
      <w:proofErr w:type="gramEnd"/>
      <w:r w:rsidRPr="00E907CF">
        <w:rPr>
          <w:sz w:val="24"/>
          <w:szCs w:val="24"/>
        </w:rPr>
        <w:t xml:space="preserve"> </w:t>
      </w:r>
      <w:proofErr w:type="spellStart"/>
      <w:r w:rsidRPr="00E907CF">
        <w:rPr>
          <w:sz w:val="24"/>
          <w:szCs w:val="24"/>
        </w:rPr>
        <w:t>Prin</w:t>
      </w:r>
      <w:proofErr w:type="spellEnd"/>
      <w:r w:rsidRPr="00E907CF">
        <w:rPr>
          <w:sz w:val="24"/>
          <w:szCs w:val="24"/>
        </w:rPr>
        <w:t xml:space="preserve"> </w:t>
      </w:r>
      <w:proofErr w:type="spellStart"/>
      <w:r w:rsidRPr="00E907CF">
        <w:rPr>
          <w:sz w:val="24"/>
          <w:szCs w:val="24"/>
        </w:rPr>
        <w:t>urmare</w:t>
      </w:r>
      <w:proofErr w:type="spellEnd"/>
      <w:r w:rsidRPr="00E907CF">
        <w:rPr>
          <w:sz w:val="24"/>
          <w:szCs w:val="24"/>
        </w:rPr>
        <w:t xml:space="preserve">, </w:t>
      </w:r>
      <w:proofErr w:type="spellStart"/>
      <w:r w:rsidRPr="00E907CF">
        <w:rPr>
          <w:sz w:val="24"/>
          <w:szCs w:val="24"/>
        </w:rPr>
        <w:t>orice</w:t>
      </w:r>
      <w:proofErr w:type="spellEnd"/>
      <w:r w:rsidRPr="00E907CF">
        <w:rPr>
          <w:sz w:val="24"/>
          <w:szCs w:val="24"/>
        </w:rPr>
        <w:t xml:space="preserve"> </w:t>
      </w:r>
      <w:proofErr w:type="spellStart"/>
      <w:r w:rsidRPr="00E907CF">
        <w:rPr>
          <w:sz w:val="24"/>
          <w:szCs w:val="24"/>
        </w:rPr>
        <w:t>sistem</w:t>
      </w:r>
      <w:proofErr w:type="spellEnd"/>
      <w:r w:rsidRPr="00E907CF">
        <w:rPr>
          <w:sz w:val="24"/>
          <w:szCs w:val="24"/>
        </w:rPr>
        <w:t xml:space="preserve"> </w:t>
      </w:r>
      <w:proofErr w:type="spellStart"/>
      <w:r w:rsidRPr="00E907CF">
        <w:rPr>
          <w:sz w:val="24"/>
          <w:szCs w:val="24"/>
        </w:rPr>
        <w:t>sau</w:t>
      </w:r>
      <w:proofErr w:type="spellEnd"/>
      <w:r w:rsidRPr="00E907CF">
        <w:rPr>
          <w:sz w:val="24"/>
          <w:szCs w:val="24"/>
        </w:rPr>
        <w:t xml:space="preserve"> recipient pentru </w:t>
      </w:r>
      <w:proofErr w:type="spellStart"/>
      <w:r w:rsidRPr="00E907CF">
        <w:rPr>
          <w:sz w:val="24"/>
          <w:szCs w:val="24"/>
        </w:rPr>
        <w:t>distribuirea</w:t>
      </w:r>
      <w:proofErr w:type="spellEnd"/>
      <w:r w:rsidRPr="00E907CF">
        <w:rPr>
          <w:sz w:val="24"/>
          <w:szCs w:val="24"/>
        </w:rPr>
        <w:t xml:space="preserve"> </w:t>
      </w:r>
      <w:proofErr w:type="spellStart"/>
      <w:r w:rsidRPr="00E907CF">
        <w:rPr>
          <w:sz w:val="24"/>
          <w:szCs w:val="24"/>
        </w:rPr>
        <w:t>oxigenului</w:t>
      </w:r>
      <w:proofErr w:type="spellEnd"/>
      <w:r w:rsidRPr="00E907CF">
        <w:rPr>
          <w:sz w:val="24"/>
          <w:szCs w:val="24"/>
        </w:rPr>
        <w:t xml:space="preserve"> </w:t>
      </w:r>
      <w:proofErr w:type="spellStart"/>
      <w:r w:rsidRPr="00E907CF">
        <w:rPr>
          <w:sz w:val="24"/>
          <w:szCs w:val="24"/>
        </w:rPr>
        <w:t>trebuie</w:t>
      </w:r>
      <w:proofErr w:type="spellEnd"/>
      <w:r w:rsidRPr="00E907CF">
        <w:rPr>
          <w:sz w:val="24"/>
          <w:szCs w:val="24"/>
        </w:rPr>
        <w:t xml:space="preserve"> </w:t>
      </w:r>
      <w:proofErr w:type="spellStart"/>
      <w:proofErr w:type="gramStart"/>
      <w:r w:rsidRPr="00E907CF">
        <w:rPr>
          <w:sz w:val="24"/>
          <w:szCs w:val="24"/>
        </w:rPr>
        <w:t>să</w:t>
      </w:r>
      <w:proofErr w:type="spellEnd"/>
      <w:proofErr w:type="gramEnd"/>
      <w:r w:rsidRPr="00E907CF">
        <w:rPr>
          <w:sz w:val="24"/>
          <w:szCs w:val="24"/>
        </w:rPr>
        <w:t xml:space="preserve"> fie </w:t>
      </w:r>
      <w:proofErr w:type="spellStart"/>
      <w:r w:rsidRPr="00E907CF">
        <w:rPr>
          <w:sz w:val="24"/>
          <w:szCs w:val="24"/>
        </w:rPr>
        <w:t>ţinut</w:t>
      </w:r>
      <w:proofErr w:type="spellEnd"/>
      <w:r w:rsidRPr="00E907CF">
        <w:rPr>
          <w:sz w:val="24"/>
          <w:szCs w:val="24"/>
        </w:rPr>
        <w:t xml:space="preserve"> </w:t>
      </w:r>
      <w:proofErr w:type="spellStart"/>
      <w:r w:rsidRPr="00E907CF">
        <w:rPr>
          <w:sz w:val="24"/>
          <w:szCs w:val="24"/>
        </w:rPr>
        <w:t>departe</w:t>
      </w:r>
      <w:proofErr w:type="spellEnd"/>
      <w:r w:rsidRPr="00E907CF">
        <w:rPr>
          <w:sz w:val="24"/>
          <w:szCs w:val="24"/>
        </w:rPr>
        <w:t xml:space="preserve"> de </w:t>
      </w:r>
      <w:proofErr w:type="spellStart"/>
      <w:r w:rsidRPr="00E907CF">
        <w:rPr>
          <w:sz w:val="24"/>
          <w:szCs w:val="24"/>
        </w:rPr>
        <w:t>surse</w:t>
      </w:r>
      <w:proofErr w:type="spellEnd"/>
      <w:r w:rsidRPr="00E907CF">
        <w:rPr>
          <w:sz w:val="24"/>
          <w:szCs w:val="24"/>
        </w:rPr>
        <w:t xml:space="preserve"> de </w:t>
      </w:r>
      <w:proofErr w:type="spellStart"/>
      <w:r w:rsidRPr="00E907CF">
        <w:rPr>
          <w:sz w:val="24"/>
          <w:szCs w:val="24"/>
        </w:rPr>
        <w:t>căldură</w:t>
      </w:r>
      <w:proofErr w:type="spellEnd"/>
      <w:r w:rsidRPr="00E907CF">
        <w:rPr>
          <w:sz w:val="24"/>
          <w:szCs w:val="24"/>
        </w:rPr>
        <w:t xml:space="preserve"> </w:t>
      </w:r>
      <w:proofErr w:type="spellStart"/>
      <w:r w:rsidRPr="00E907CF">
        <w:rPr>
          <w:sz w:val="24"/>
          <w:szCs w:val="24"/>
        </w:rPr>
        <w:t>datorită</w:t>
      </w:r>
      <w:proofErr w:type="spellEnd"/>
      <w:r w:rsidRPr="00E907CF">
        <w:rPr>
          <w:sz w:val="24"/>
          <w:szCs w:val="24"/>
        </w:rPr>
        <w:t xml:space="preserve"> </w:t>
      </w:r>
      <w:proofErr w:type="spellStart"/>
      <w:r w:rsidRPr="00E907CF">
        <w:rPr>
          <w:sz w:val="24"/>
          <w:szCs w:val="24"/>
        </w:rPr>
        <w:t>proprietăţilor</w:t>
      </w:r>
      <w:proofErr w:type="spellEnd"/>
      <w:r w:rsidRPr="00E907CF">
        <w:rPr>
          <w:sz w:val="24"/>
          <w:szCs w:val="24"/>
        </w:rPr>
        <w:t xml:space="preserve"> </w:t>
      </w:r>
      <w:proofErr w:type="spellStart"/>
      <w:r w:rsidRPr="00E907CF">
        <w:rPr>
          <w:sz w:val="24"/>
          <w:szCs w:val="24"/>
        </w:rPr>
        <w:t>comburante</w:t>
      </w:r>
      <w:proofErr w:type="spellEnd"/>
      <w:r w:rsidRPr="00E907CF">
        <w:rPr>
          <w:sz w:val="24"/>
          <w:szCs w:val="24"/>
        </w:rPr>
        <w:t xml:space="preserve"> ale </w:t>
      </w:r>
      <w:proofErr w:type="spellStart"/>
      <w:r w:rsidRPr="00E907CF">
        <w:rPr>
          <w:sz w:val="24"/>
          <w:szCs w:val="24"/>
        </w:rPr>
        <w:t>oxigenului</w:t>
      </w:r>
      <w:proofErr w:type="spellEnd"/>
      <w:r w:rsidRPr="00E907CF">
        <w:rPr>
          <w:sz w:val="24"/>
          <w:szCs w:val="24"/>
        </w:rPr>
        <w:t xml:space="preserve">. </w:t>
      </w:r>
    </w:p>
    <w:p w:rsidR="00F636FE" w:rsidRDefault="00F636FE" w:rsidP="00E907CF">
      <w:pPr>
        <w:spacing w:line="276" w:lineRule="auto"/>
        <w:jc w:val="both"/>
        <w:rPr>
          <w:sz w:val="24"/>
          <w:szCs w:val="24"/>
        </w:rPr>
      </w:pPr>
    </w:p>
    <w:p w:rsidR="00571288" w:rsidRDefault="00571288" w:rsidP="00E907CF">
      <w:pPr>
        <w:spacing w:line="276" w:lineRule="auto"/>
        <w:jc w:val="both"/>
        <w:rPr>
          <w:sz w:val="24"/>
          <w:szCs w:val="24"/>
        </w:rPr>
      </w:pPr>
    </w:p>
    <w:p w:rsidR="00571288" w:rsidRDefault="00571288" w:rsidP="00E907CF">
      <w:pPr>
        <w:spacing w:line="276" w:lineRule="auto"/>
        <w:jc w:val="both"/>
        <w:rPr>
          <w:sz w:val="24"/>
          <w:szCs w:val="24"/>
        </w:rPr>
      </w:pPr>
    </w:p>
    <w:p w:rsidR="00571288" w:rsidRPr="00E907CF" w:rsidRDefault="00571288" w:rsidP="00571288">
      <w:pPr>
        <w:spacing w:line="276" w:lineRule="auto"/>
        <w:jc w:val="right"/>
        <w:rPr>
          <w:sz w:val="24"/>
          <w:szCs w:val="24"/>
        </w:rPr>
      </w:pPr>
      <w:r w:rsidRPr="00571288">
        <w:rPr>
          <w:sz w:val="24"/>
          <w:szCs w:val="24"/>
        </w:rPr>
        <w:t xml:space="preserve">Inspectoratul Teritorial de </w:t>
      </w:r>
      <w:proofErr w:type="spellStart"/>
      <w:r w:rsidRPr="00571288">
        <w:rPr>
          <w:sz w:val="24"/>
          <w:szCs w:val="24"/>
        </w:rPr>
        <w:t>Muncă</w:t>
      </w:r>
      <w:proofErr w:type="spellEnd"/>
      <w:r w:rsidRPr="00571288">
        <w:rPr>
          <w:sz w:val="24"/>
          <w:szCs w:val="24"/>
        </w:rPr>
        <w:t xml:space="preserve"> </w:t>
      </w:r>
      <w:proofErr w:type="spellStart"/>
      <w:r w:rsidRPr="00571288">
        <w:rPr>
          <w:sz w:val="24"/>
          <w:szCs w:val="24"/>
        </w:rPr>
        <w:t>Galaţi</w:t>
      </w:r>
      <w:proofErr w:type="spellEnd"/>
    </w:p>
    <w:sectPr w:rsidR="00571288" w:rsidRPr="00E907CF" w:rsidSect="00D1730D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440" w:right="851" w:bottom="1440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07CF" w:rsidRDefault="00E907CF" w:rsidP="00AA6AD1">
      <w:r>
        <w:separator/>
      </w:r>
    </w:p>
  </w:endnote>
  <w:endnote w:type="continuationSeparator" w:id="0">
    <w:p w:rsidR="00E907CF" w:rsidRDefault="00E907CF" w:rsidP="00AA6A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07CF" w:rsidRDefault="00E907CF" w:rsidP="00F726B9">
    <w:pPr>
      <w:pStyle w:val="Footer"/>
      <w:spacing w:line="276" w:lineRule="auto"/>
      <w:rPr>
        <w:rFonts w:ascii="Trebuchet MS" w:hAnsi="Trebuchet MS"/>
        <w:sz w:val="16"/>
        <w:szCs w:val="16"/>
        <w:lang w:val="it-IT"/>
      </w:rPr>
    </w:pPr>
  </w:p>
  <w:p w:rsidR="00E907CF" w:rsidRPr="00F726B9" w:rsidRDefault="00E907CF" w:rsidP="00F726B9">
    <w:pPr>
      <w:pStyle w:val="Footer"/>
      <w:spacing w:line="276" w:lineRule="auto"/>
      <w:rPr>
        <w:rFonts w:ascii="Trebuchet MS" w:hAnsi="Trebuchet MS"/>
        <w:sz w:val="16"/>
        <w:szCs w:val="16"/>
        <w:lang w:val="it-IT"/>
      </w:rPr>
    </w:pPr>
    <w:r w:rsidRPr="00F726B9">
      <w:rPr>
        <w:rFonts w:ascii="Trebuchet MS" w:hAnsi="Trebuchet MS"/>
        <w:sz w:val="16"/>
        <w:szCs w:val="16"/>
        <w:lang w:val="it-IT"/>
      </w:rPr>
      <w:t>Str.Regiment 11 Siret, nr. 46 A, Galaţi, Galaţi</w:t>
    </w:r>
    <w:r w:rsidRPr="00F726B9">
      <w:rPr>
        <w:rFonts w:ascii="Trebuchet MS" w:hAnsi="Trebuchet MS"/>
        <w:sz w:val="16"/>
        <w:szCs w:val="16"/>
        <w:lang w:val="it-IT"/>
      </w:rPr>
      <w:tab/>
    </w:r>
  </w:p>
  <w:p w:rsidR="00E907CF" w:rsidRPr="00F726B9" w:rsidRDefault="00E907CF" w:rsidP="00F726B9">
    <w:pPr>
      <w:pStyle w:val="Footer"/>
      <w:spacing w:line="276" w:lineRule="auto"/>
      <w:rPr>
        <w:rFonts w:ascii="Trebuchet MS" w:hAnsi="Trebuchet MS"/>
        <w:sz w:val="16"/>
        <w:szCs w:val="16"/>
        <w:lang w:val="fr-FR"/>
      </w:rPr>
    </w:pPr>
    <w:r w:rsidRPr="00F726B9">
      <w:rPr>
        <w:rFonts w:ascii="Trebuchet MS" w:hAnsi="Trebuchet MS"/>
        <w:sz w:val="16"/>
        <w:szCs w:val="16"/>
        <w:lang w:val="fr-FR"/>
      </w:rPr>
      <w:t>Tel.: +4 0236 46 06 29, +4 0236 46 50 75, +4 0236 41 35 91, +4 0236 41 13 57, +4 0236 41 31 99; fax: +4 0236 46 06 29</w:t>
    </w:r>
  </w:p>
  <w:p w:rsidR="00E907CF" w:rsidRPr="00F726B9" w:rsidRDefault="00E907CF" w:rsidP="00F726B9">
    <w:pPr>
      <w:pStyle w:val="Footer"/>
      <w:spacing w:line="276" w:lineRule="auto"/>
      <w:rPr>
        <w:rFonts w:ascii="Trebuchet MS" w:hAnsi="Trebuchet MS"/>
        <w:sz w:val="16"/>
        <w:szCs w:val="16"/>
        <w:lang w:val="fr-FR"/>
      </w:rPr>
    </w:pPr>
    <w:r w:rsidRPr="00F726B9">
      <w:rPr>
        <w:rFonts w:ascii="Trebuchet MS" w:hAnsi="Trebuchet MS"/>
        <w:sz w:val="16"/>
        <w:szCs w:val="16"/>
        <w:lang w:val="fr-FR"/>
      </w:rPr>
      <w:t>Email</w:t>
    </w:r>
    <w:r w:rsidRPr="00F726B9">
      <w:rPr>
        <w:rFonts w:ascii="Trebuchet MS" w:hAnsi="Trebuchet MS"/>
        <w:sz w:val="16"/>
        <w:szCs w:val="16"/>
      </w:rPr>
      <w:t xml:space="preserve">: </w:t>
    </w:r>
    <w:r w:rsidRPr="00F726B9">
      <w:rPr>
        <w:rFonts w:ascii="Trebuchet MS" w:hAnsi="Trebuchet MS"/>
        <w:sz w:val="16"/>
        <w:szCs w:val="16"/>
        <w:lang w:val="fr-FR"/>
      </w:rPr>
      <w:t>itmgalati@itmgalati.ro</w:t>
    </w:r>
  </w:p>
  <w:p w:rsidR="00E907CF" w:rsidRPr="00F726B9" w:rsidRDefault="00E907CF" w:rsidP="00F726B9">
    <w:pPr>
      <w:pStyle w:val="Footer"/>
      <w:spacing w:line="276" w:lineRule="auto"/>
      <w:rPr>
        <w:rFonts w:ascii="Trebuchet MS" w:hAnsi="Trebuchet MS"/>
        <w:b/>
        <w:sz w:val="14"/>
        <w:szCs w:val="14"/>
        <w:lang w:val="fr-FR"/>
      </w:rPr>
    </w:pPr>
    <w:r w:rsidRPr="00F726B9">
      <w:rPr>
        <w:rFonts w:ascii="Trebuchet MS" w:hAnsi="Trebuchet MS"/>
        <w:b/>
        <w:sz w:val="16"/>
        <w:szCs w:val="16"/>
        <w:lang w:val="fr-FR"/>
      </w:rPr>
      <w:t>www.itmgalati.ro</w:t>
    </w:r>
    <w:r w:rsidRPr="00F726B9">
      <w:rPr>
        <w:rFonts w:ascii="Trebuchet MS" w:hAnsi="Trebuchet MS"/>
        <w:b/>
        <w:sz w:val="16"/>
        <w:szCs w:val="16"/>
      </w:rPr>
      <w:t xml:space="preserve"> |                                                                                                                                                                    </w:t>
    </w:r>
    <w:r w:rsidRPr="00BD59EF">
      <w:rPr>
        <w:rFonts w:ascii="Trebuchet MS" w:hAnsi="Trebuchet MS"/>
        <w:b/>
        <w:sz w:val="16"/>
        <w:szCs w:val="16"/>
      </w:rPr>
      <w:fldChar w:fldCharType="begin"/>
    </w:r>
    <w:r w:rsidRPr="00BD59EF">
      <w:rPr>
        <w:rFonts w:ascii="Trebuchet MS" w:hAnsi="Trebuchet MS"/>
        <w:b/>
        <w:sz w:val="16"/>
        <w:szCs w:val="16"/>
      </w:rPr>
      <w:instrText>PAGE   \* MERGEFORMAT</w:instrText>
    </w:r>
    <w:r w:rsidRPr="00BD59EF">
      <w:rPr>
        <w:rFonts w:ascii="Trebuchet MS" w:hAnsi="Trebuchet MS"/>
        <w:b/>
        <w:sz w:val="16"/>
        <w:szCs w:val="16"/>
      </w:rPr>
      <w:fldChar w:fldCharType="separate"/>
    </w:r>
    <w:r w:rsidR="00571288">
      <w:rPr>
        <w:rFonts w:ascii="Trebuchet MS" w:hAnsi="Trebuchet MS"/>
        <w:b/>
        <w:noProof/>
        <w:sz w:val="16"/>
        <w:szCs w:val="16"/>
      </w:rPr>
      <w:t>2</w:t>
    </w:r>
    <w:r w:rsidRPr="00BD59EF">
      <w:rPr>
        <w:rFonts w:ascii="Trebuchet MS" w:hAnsi="Trebuchet MS"/>
        <w:b/>
        <w:sz w:val="16"/>
        <w:szCs w:val="16"/>
      </w:rPr>
      <w:fldChar w:fldCharType="end"/>
    </w:r>
    <w:r w:rsidRPr="00BD59EF">
      <w:rPr>
        <w:rFonts w:ascii="Trebuchet MS" w:hAnsi="Trebuchet MS"/>
        <w:b/>
        <w:sz w:val="16"/>
        <w:szCs w:val="16"/>
      </w:rPr>
      <w:t xml:space="preserve">      </w:t>
    </w:r>
  </w:p>
  <w:p w:rsidR="00E907CF" w:rsidRPr="00BD59EF" w:rsidRDefault="00E907CF" w:rsidP="008560FB">
    <w:pPr>
      <w:pStyle w:val="Footer"/>
      <w:rPr>
        <w:rFonts w:ascii="Trebuchet MS" w:hAnsi="Trebuchet MS"/>
        <w:sz w:val="16"/>
        <w:szCs w:val="16"/>
      </w:rPr>
    </w:pPr>
    <w:r w:rsidRPr="00BD59EF">
      <w:rPr>
        <w:rFonts w:ascii="Trebuchet MS" w:hAnsi="Trebuchet MS"/>
        <w:sz w:val="16"/>
        <w:szCs w:val="16"/>
      </w:rPr>
      <w:t xml:space="preserve">                                                                         </w:t>
    </w:r>
  </w:p>
  <w:p w:rsidR="00E907CF" w:rsidRPr="00F726B9" w:rsidRDefault="00E907CF" w:rsidP="00F726B9">
    <w:pPr>
      <w:pStyle w:val="Footer"/>
      <w:jc w:val="both"/>
      <w:rPr>
        <w:rFonts w:ascii="Trebuchet MS" w:hAnsi="Trebuchet MS"/>
        <w:sz w:val="16"/>
        <w:szCs w:val="16"/>
      </w:rPr>
    </w:pPr>
    <w:r w:rsidRPr="00BD59EF">
      <w:rPr>
        <w:rFonts w:ascii="Trebuchet MS" w:hAnsi="Trebuchet MS"/>
        <w:sz w:val="16"/>
        <w:szCs w:val="16"/>
      </w:rPr>
      <w:t>Conform prevederilor Regulamentului (UE) 2016/679 al Parlamentului European şi al Consiliului din 27 aprilie 2016 privind protecţia persoanelor fizice în ceea ce priveşte prelucrarea datelor cu caracter personal şi privind libera circulaţie a acestor date şi de abrogare a Directivei 95/46/CE (Regulamentul general privind protecția datelor), informațiile referitoare la datele cu caracter personal cuprinse în acest document sunt confidențiale. Acestea sunt destinate exclusiv persoanei/persoanelor menționate ca destinatar/destinatari și altor persoane autorizate să-l primească. Dacă ați primit acest document în mod eronat, vă adresăm rugămintea de a returna documentul primit, expeditorului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07CF" w:rsidRPr="00AA6AD1" w:rsidRDefault="00E907CF" w:rsidP="00AA6AD1">
    <w:pPr>
      <w:pStyle w:val="Footer"/>
      <w:rPr>
        <w:rFonts w:ascii="Trebuchet MS" w:hAnsi="Trebuchet MS"/>
        <w:sz w:val="16"/>
        <w:szCs w:val="16"/>
      </w:rPr>
    </w:pPr>
  </w:p>
  <w:p w:rsidR="00E907CF" w:rsidRPr="00F726B9" w:rsidRDefault="00E907CF" w:rsidP="00F726B9">
    <w:pPr>
      <w:pStyle w:val="Footer"/>
      <w:spacing w:line="276" w:lineRule="auto"/>
      <w:rPr>
        <w:rFonts w:ascii="Trebuchet MS" w:hAnsi="Trebuchet MS"/>
        <w:sz w:val="16"/>
        <w:szCs w:val="16"/>
        <w:lang w:val="it-IT"/>
      </w:rPr>
    </w:pPr>
    <w:r w:rsidRPr="00F726B9">
      <w:rPr>
        <w:rFonts w:ascii="Trebuchet MS" w:hAnsi="Trebuchet MS"/>
        <w:sz w:val="16"/>
        <w:szCs w:val="16"/>
        <w:lang w:val="it-IT"/>
      </w:rPr>
      <w:t>Str.Regiment 11 Siret, nr. 46 A, Galaţi, Galaţi</w:t>
    </w:r>
    <w:r w:rsidRPr="00F726B9">
      <w:rPr>
        <w:rFonts w:ascii="Trebuchet MS" w:hAnsi="Trebuchet MS"/>
        <w:sz w:val="16"/>
        <w:szCs w:val="16"/>
        <w:lang w:val="it-IT"/>
      </w:rPr>
      <w:tab/>
    </w:r>
  </w:p>
  <w:p w:rsidR="00E907CF" w:rsidRPr="00F726B9" w:rsidRDefault="00E907CF" w:rsidP="00F726B9">
    <w:pPr>
      <w:pStyle w:val="Footer"/>
      <w:spacing w:line="276" w:lineRule="auto"/>
      <w:rPr>
        <w:rFonts w:ascii="Trebuchet MS" w:hAnsi="Trebuchet MS"/>
        <w:sz w:val="16"/>
        <w:szCs w:val="16"/>
        <w:lang w:val="fr-FR"/>
      </w:rPr>
    </w:pPr>
    <w:r w:rsidRPr="00F726B9">
      <w:rPr>
        <w:rFonts w:ascii="Trebuchet MS" w:hAnsi="Trebuchet MS"/>
        <w:sz w:val="16"/>
        <w:szCs w:val="16"/>
        <w:lang w:val="fr-FR"/>
      </w:rPr>
      <w:t>Tel.: +4 0236 46 06 29, +4 0236 46 50 75, +4 0236 41 35 91, +4 0236 41 13 57, +4 0236 41 31 99; fax: +4 0236 46 06 29</w:t>
    </w:r>
  </w:p>
  <w:p w:rsidR="00E907CF" w:rsidRPr="00F726B9" w:rsidRDefault="00E907CF" w:rsidP="00F726B9">
    <w:pPr>
      <w:pStyle w:val="Footer"/>
      <w:spacing w:line="276" w:lineRule="auto"/>
      <w:rPr>
        <w:rFonts w:ascii="Trebuchet MS" w:hAnsi="Trebuchet MS"/>
        <w:sz w:val="16"/>
        <w:szCs w:val="16"/>
        <w:lang w:val="fr-FR"/>
      </w:rPr>
    </w:pPr>
    <w:r w:rsidRPr="00F726B9">
      <w:rPr>
        <w:rFonts w:ascii="Trebuchet MS" w:hAnsi="Trebuchet MS"/>
        <w:sz w:val="16"/>
        <w:szCs w:val="16"/>
        <w:lang w:val="fr-FR"/>
      </w:rPr>
      <w:t>Email</w:t>
    </w:r>
    <w:r w:rsidRPr="00F726B9">
      <w:rPr>
        <w:rFonts w:ascii="Trebuchet MS" w:hAnsi="Trebuchet MS"/>
        <w:sz w:val="16"/>
        <w:szCs w:val="16"/>
      </w:rPr>
      <w:t xml:space="preserve">: </w:t>
    </w:r>
    <w:r w:rsidRPr="00F726B9">
      <w:rPr>
        <w:rFonts w:ascii="Trebuchet MS" w:hAnsi="Trebuchet MS"/>
        <w:sz w:val="16"/>
        <w:szCs w:val="16"/>
        <w:lang w:val="fr-FR"/>
      </w:rPr>
      <w:t>itmgalati@itmgalati.ro</w:t>
    </w:r>
  </w:p>
  <w:p w:rsidR="00E907CF" w:rsidRDefault="00E907CF" w:rsidP="00F726B9">
    <w:pPr>
      <w:pStyle w:val="Footer"/>
      <w:spacing w:line="276" w:lineRule="auto"/>
      <w:rPr>
        <w:rFonts w:ascii="Trebuchet MS" w:hAnsi="Trebuchet MS"/>
        <w:b/>
        <w:sz w:val="16"/>
        <w:szCs w:val="16"/>
        <w:lang w:val="fr-FR"/>
      </w:rPr>
    </w:pPr>
    <w:hyperlink r:id="rId1" w:history="1">
      <w:r w:rsidRPr="00E63DEF">
        <w:rPr>
          <w:rStyle w:val="Hyperlink"/>
          <w:rFonts w:ascii="Trebuchet MS" w:hAnsi="Trebuchet MS"/>
          <w:b/>
          <w:sz w:val="16"/>
          <w:szCs w:val="16"/>
          <w:lang w:val="fr-FR"/>
        </w:rPr>
        <w:t>www.itmgalati.ro</w:t>
      </w:r>
    </w:hyperlink>
  </w:p>
  <w:p w:rsidR="00E907CF" w:rsidRPr="00F726B9" w:rsidRDefault="00E907CF" w:rsidP="00F726B9">
    <w:pPr>
      <w:pStyle w:val="Footer"/>
      <w:spacing w:line="276" w:lineRule="auto"/>
      <w:rPr>
        <w:rFonts w:ascii="Trebuchet MS" w:hAnsi="Trebuchet MS"/>
        <w:b/>
        <w:sz w:val="16"/>
        <w:szCs w:val="16"/>
        <w:lang w:val="fr-FR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07CF" w:rsidRDefault="00E907CF" w:rsidP="00AA6AD1">
      <w:r>
        <w:separator/>
      </w:r>
    </w:p>
  </w:footnote>
  <w:footnote w:type="continuationSeparator" w:id="0">
    <w:p w:rsidR="00E907CF" w:rsidRDefault="00E907CF" w:rsidP="00AA6AD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07CF" w:rsidRDefault="00E907CF">
    <w:pPr>
      <w:pStyle w:val="Header"/>
    </w:pPr>
    <w:r w:rsidRPr="00F73E06">
      <w:rPr>
        <w:noProof/>
        <w:lang w:val="fr-FR" w:eastAsia="fr-F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" o:spid="_x0000_s4098" type="#_x0000_t202" style="position:absolute;margin-left:4.6pt;margin-top:-14.35pt;width:486.3pt;height:44.15pt;z-index:2516582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" stroked="f">
          <v:textbox style="mso-next-textbox:#Text Box 3">
            <w:txbxContent>
              <w:p w:rsidR="00E907CF" w:rsidRPr="00F726B9" w:rsidRDefault="00E907CF" w:rsidP="00F726B9">
                <w:pPr>
                  <w:rPr>
                    <w:smallCaps/>
                    <w:sz w:val="36"/>
                    <w:szCs w:val="36"/>
                  </w:rPr>
                </w:pPr>
                <w:proofErr w:type="spellStart"/>
                <w:r w:rsidRPr="00F726B9">
                  <w:rPr>
                    <w:smallCaps/>
                    <w:sz w:val="36"/>
                    <w:szCs w:val="36"/>
                  </w:rPr>
                  <w:t>Inspecţia</w:t>
                </w:r>
                <w:proofErr w:type="spellEnd"/>
                <w:r w:rsidRPr="00F726B9">
                  <w:rPr>
                    <w:smallCaps/>
                    <w:sz w:val="36"/>
                    <w:szCs w:val="36"/>
                  </w:rPr>
                  <w:t xml:space="preserve"> Muncii </w:t>
                </w:r>
              </w:p>
              <w:p w:rsidR="00E907CF" w:rsidRPr="00F726B9" w:rsidRDefault="00E907CF" w:rsidP="00F726B9">
                <w:pPr>
                  <w:rPr>
                    <w:smallCaps/>
                    <w:sz w:val="36"/>
                    <w:szCs w:val="36"/>
                  </w:rPr>
                </w:pPr>
                <w:r w:rsidRPr="00F726B9">
                  <w:rPr>
                    <w:smallCaps/>
                    <w:sz w:val="36"/>
                    <w:szCs w:val="36"/>
                    <w:lang w:val="ro-RO"/>
                  </w:rPr>
                  <w:t>Inspectoratul teritorial de muncă galaţi</w:t>
                </w:r>
              </w:p>
              <w:p w:rsidR="00E907CF" w:rsidRPr="00F726B9" w:rsidRDefault="00E907CF" w:rsidP="00F726B9">
                <w:pPr>
                  <w:rPr>
                    <w:szCs w:val="36"/>
                  </w:rPr>
                </w:pPr>
              </w:p>
            </w:txbxContent>
          </v:textbox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07CF" w:rsidRDefault="00E907CF" w:rsidP="00AA6AD1">
    <w:pPr>
      <w:pStyle w:val="Header"/>
    </w:pPr>
    <w:r w:rsidRPr="00F73E06">
      <w:rPr>
        <w:noProof/>
        <w:lang w:val="fr-FR" w:eastAsia="fr-F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4097" type="#_x0000_t202" style="position:absolute;margin-left:77.95pt;margin-top:8.05pt;width:430.6pt;height:53.7pt;z-index:25165721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" stroked="f">
          <v:textbox style="mso-next-textbox:#Text Box 2">
            <w:txbxContent>
              <w:p w:rsidR="00E907CF" w:rsidRPr="00F726B9" w:rsidRDefault="00E907CF" w:rsidP="00AA6AD1">
                <w:pPr>
                  <w:rPr>
                    <w:smallCaps/>
                    <w:sz w:val="36"/>
                    <w:szCs w:val="36"/>
                  </w:rPr>
                </w:pPr>
                <w:proofErr w:type="spellStart"/>
                <w:r w:rsidRPr="00F726B9">
                  <w:rPr>
                    <w:smallCaps/>
                    <w:sz w:val="36"/>
                    <w:szCs w:val="36"/>
                  </w:rPr>
                  <w:t>Inspecţia</w:t>
                </w:r>
                <w:proofErr w:type="spellEnd"/>
                <w:r w:rsidRPr="00F726B9">
                  <w:rPr>
                    <w:smallCaps/>
                    <w:sz w:val="36"/>
                    <w:szCs w:val="36"/>
                  </w:rPr>
                  <w:t xml:space="preserve"> Muncii </w:t>
                </w:r>
              </w:p>
              <w:p w:rsidR="00E907CF" w:rsidRPr="00F726B9" w:rsidRDefault="00E907CF" w:rsidP="00AA6AD1">
                <w:pPr>
                  <w:rPr>
                    <w:smallCaps/>
                    <w:sz w:val="36"/>
                    <w:szCs w:val="36"/>
                  </w:rPr>
                </w:pPr>
                <w:r w:rsidRPr="00F726B9">
                  <w:rPr>
                    <w:smallCaps/>
                    <w:sz w:val="36"/>
                    <w:szCs w:val="36"/>
                    <w:lang w:val="ro-RO"/>
                  </w:rPr>
                  <w:t>Inspectoratul teritorial de muncă galaţi</w:t>
                </w:r>
              </w:p>
            </w:txbxContent>
          </v:textbox>
        </v:shape>
      </w:pict>
    </w:r>
    <w:r w:rsidR="00F636FE">
      <w:rPr>
        <w:rFonts w:ascii="Trebuchet MS" w:eastAsia="MS Mincho" w:hAnsi="Trebuchet MS"/>
        <w:noProof/>
        <w:lang w:val="en-US"/>
      </w:rPr>
      <w:drawing>
        <wp:inline distT="0" distB="0" distL="0" distR="0">
          <wp:extent cx="991870" cy="923290"/>
          <wp:effectExtent l="19050" t="0" r="0" b="0"/>
          <wp:docPr id="1" name="Picture 6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1870" cy="9232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BB2302"/>
    <w:multiLevelType w:val="hybridMultilevel"/>
    <w:tmpl w:val="7DEAE682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6033E9"/>
    <w:multiLevelType w:val="hybridMultilevel"/>
    <w:tmpl w:val="66AA0566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FF1826"/>
    <w:multiLevelType w:val="hybridMultilevel"/>
    <w:tmpl w:val="3A5EB0F2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19517B"/>
    <w:multiLevelType w:val="hybridMultilevel"/>
    <w:tmpl w:val="1B9EE194"/>
    <w:lvl w:ilvl="0" w:tplc="4D6EDBA6">
      <w:numFmt w:val="bullet"/>
      <w:lvlText w:val="-"/>
      <w:lvlJc w:val="left"/>
      <w:pPr>
        <w:ind w:left="3240" w:hanging="360"/>
      </w:pPr>
      <w:rPr>
        <w:rFonts w:ascii="Trebuchet MS" w:eastAsia="MS Mincho" w:hAnsi="Trebuchet M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4">
    <w:nsid w:val="19CE3245"/>
    <w:multiLevelType w:val="hybridMultilevel"/>
    <w:tmpl w:val="6AAE27F0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510352"/>
    <w:multiLevelType w:val="hybridMultilevel"/>
    <w:tmpl w:val="F7505CEC"/>
    <w:lvl w:ilvl="0" w:tplc="372850D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4493E66"/>
    <w:multiLevelType w:val="hybridMultilevel"/>
    <w:tmpl w:val="22823540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44C435D"/>
    <w:multiLevelType w:val="hybridMultilevel"/>
    <w:tmpl w:val="1F30FE8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5FE436A"/>
    <w:multiLevelType w:val="hybridMultilevel"/>
    <w:tmpl w:val="E9367500"/>
    <w:lvl w:ilvl="0" w:tplc="0A8E3F58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7A7796"/>
    <w:multiLevelType w:val="hybridMultilevel"/>
    <w:tmpl w:val="0D4EC484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7E477CE"/>
    <w:multiLevelType w:val="hybridMultilevel"/>
    <w:tmpl w:val="2A22E468"/>
    <w:lvl w:ilvl="0" w:tplc="C43A6B0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B9DE1E76">
      <w:start w:val="1"/>
      <w:numFmt w:val="bullet"/>
      <w:lvlText w:val=""/>
      <w:lvlJc w:val="left"/>
      <w:pPr>
        <w:tabs>
          <w:tab w:val="num" w:pos="72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C3F0FFA"/>
    <w:multiLevelType w:val="hybridMultilevel"/>
    <w:tmpl w:val="134214B8"/>
    <w:lvl w:ilvl="0" w:tplc="33FA7D60">
      <w:start w:val="1"/>
      <w:numFmt w:val="decimal"/>
      <w:lvlText w:val="%1)"/>
      <w:lvlJc w:val="left"/>
      <w:pPr>
        <w:ind w:left="720" w:hanging="360"/>
      </w:pPr>
      <w:rPr>
        <w:rFonts w:hint="default"/>
        <w:b/>
        <w:sz w:val="24"/>
        <w:szCs w:val="24"/>
        <w:vertAlign w:val="superscrip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CEA2E7E"/>
    <w:multiLevelType w:val="hybridMultilevel"/>
    <w:tmpl w:val="AFD03D86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F445265"/>
    <w:multiLevelType w:val="hybridMultilevel"/>
    <w:tmpl w:val="45F66064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62D65C8"/>
    <w:multiLevelType w:val="hybridMultilevel"/>
    <w:tmpl w:val="702264D4"/>
    <w:lvl w:ilvl="0" w:tplc="9DFEB0DE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  <w:color w:val="auto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EDE6FC0"/>
    <w:multiLevelType w:val="hybridMultilevel"/>
    <w:tmpl w:val="EE78F682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46D1499"/>
    <w:multiLevelType w:val="hybridMultilevel"/>
    <w:tmpl w:val="95BA6DA6"/>
    <w:lvl w:ilvl="0" w:tplc="C43A6B0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B75574F"/>
    <w:multiLevelType w:val="hybridMultilevel"/>
    <w:tmpl w:val="999C75E0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39F1DF8"/>
    <w:multiLevelType w:val="hybridMultilevel"/>
    <w:tmpl w:val="E7D80FC2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A0F7F6F"/>
    <w:multiLevelType w:val="hybridMultilevel"/>
    <w:tmpl w:val="974A72E4"/>
    <w:lvl w:ilvl="0" w:tplc="66949E48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3240" w:hanging="360"/>
      </w:pPr>
    </w:lvl>
    <w:lvl w:ilvl="2" w:tplc="040C001B" w:tentative="1">
      <w:start w:val="1"/>
      <w:numFmt w:val="lowerRoman"/>
      <w:lvlText w:val="%3."/>
      <w:lvlJc w:val="right"/>
      <w:pPr>
        <w:ind w:left="3960" w:hanging="180"/>
      </w:pPr>
    </w:lvl>
    <w:lvl w:ilvl="3" w:tplc="040C000F" w:tentative="1">
      <w:start w:val="1"/>
      <w:numFmt w:val="decimal"/>
      <w:lvlText w:val="%4."/>
      <w:lvlJc w:val="left"/>
      <w:pPr>
        <w:ind w:left="4680" w:hanging="360"/>
      </w:pPr>
    </w:lvl>
    <w:lvl w:ilvl="4" w:tplc="040C0019" w:tentative="1">
      <w:start w:val="1"/>
      <w:numFmt w:val="lowerLetter"/>
      <w:lvlText w:val="%5."/>
      <w:lvlJc w:val="left"/>
      <w:pPr>
        <w:ind w:left="5400" w:hanging="360"/>
      </w:pPr>
    </w:lvl>
    <w:lvl w:ilvl="5" w:tplc="040C001B" w:tentative="1">
      <w:start w:val="1"/>
      <w:numFmt w:val="lowerRoman"/>
      <w:lvlText w:val="%6."/>
      <w:lvlJc w:val="right"/>
      <w:pPr>
        <w:ind w:left="6120" w:hanging="180"/>
      </w:pPr>
    </w:lvl>
    <w:lvl w:ilvl="6" w:tplc="040C000F" w:tentative="1">
      <w:start w:val="1"/>
      <w:numFmt w:val="decimal"/>
      <w:lvlText w:val="%7."/>
      <w:lvlJc w:val="left"/>
      <w:pPr>
        <w:ind w:left="6840" w:hanging="360"/>
      </w:pPr>
    </w:lvl>
    <w:lvl w:ilvl="7" w:tplc="040C0019" w:tentative="1">
      <w:start w:val="1"/>
      <w:numFmt w:val="lowerLetter"/>
      <w:lvlText w:val="%8."/>
      <w:lvlJc w:val="left"/>
      <w:pPr>
        <w:ind w:left="7560" w:hanging="360"/>
      </w:pPr>
    </w:lvl>
    <w:lvl w:ilvl="8" w:tplc="040C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0">
    <w:nsid w:val="6A994923"/>
    <w:multiLevelType w:val="hybridMultilevel"/>
    <w:tmpl w:val="9C40C27C"/>
    <w:lvl w:ilvl="0" w:tplc="ABAC862A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7974051"/>
    <w:multiLevelType w:val="hybridMultilevel"/>
    <w:tmpl w:val="2EAC081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7"/>
  </w:num>
  <w:num w:numId="3">
    <w:abstractNumId w:val="6"/>
  </w:num>
  <w:num w:numId="4">
    <w:abstractNumId w:val="14"/>
  </w:num>
  <w:num w:numId="5">
    <w:abstractNumId w:val="18"/>
  </w:num>
  <w:num w:numId="6">
    <w:abstractNumId w:val="1"/>
  </w:num>
  <w:num w:numId="7">
    <w:abstractNumId w:val="17"/>
  </w:num>
  <w:num w:numId="8">
    <w:abstractNumId w:val="20"/>
  </w:num>
  <w:num w:numId="9">
    <w:abstractNumId w:val="2"/>
  </w:num>
  <w:num w:numId="10">
    <w:abstractNumId w:val="15"/>
  </w:num>
  <w:num w:numId="11">
    <w:abstractNumId w:val="0"/>
  </w:num>
  <w:num w:numId="12">
    <w:abstractNumId w:val="5"/>
  </w:num>
  <w:num w:numId="13">
    <w:abstractNumId w:val="13"/>
  </w:num>
  <w:num w:numId="14">
    <w:abstractNumId w:val="4"/>
  </w:num>
  <w:num w:numId="15">
    <w:abstractNumId w:val="12"/>
  </w:num>
  <w:num w:numId="16">
    <w:abstractNumId w:val="21"/>
  </w:num>
  <w:num w:numId="17">
    <w:abstractNumId w:val="8"/>
  </w:num>
  <w:num w:numId="18">
    <w:abstractNumId w:val="9"/>
  </w:num>
  <w:num w:numId="19">
    <w:abstractNumId w:val="10"/>
  </w:num>
  <w:num w:numId="20">
    <w:abstractNumId w:val="16"/>
  </w:num>
  <w:num w:numId="21">
    <w:abstractNumId w:val="19"/>
  </w:num>
  <w:num w:numId="22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hdrShapeDefaults>
    <o:shapedefaults v:ext="edit" spidmax="8194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FF31AB"/>
    <w:rsid w:val="0001206C"/>
    <w:rsid w:val="00033AE2"/>
    <w:rsid w:val="00057CAC"/>
    <w:rsid w:val="000716AC"/>
    <w:rsid w:val="000739DC"/>
    <w:rsid w:val="00080201"/>
    <w:rsid w:val="000D12B6"/>
    <w:rsid w:val="000E0958"/>
    <w:rsid w:val="00127B5D"/>
    <w:rsid w:val="001545B8"/>
    <w:rsid w:val="00162054"/>
    <w:rsid w:val="00162705"/>
    <w:rsid w:val="0016429B"/>
    <w:rsid w:val="001825D5"/>
    <w:rsid w:val="00193A94"/>
    <w:rsid w:val="001A6DB2"/>
    <w:rsid w:val="001F0E69"/>
    <w:rsid w:val="001F468B"/>
    <w:rsid w:val="00200B2C"/>
    <w:rsid w:val="002104C0"/>
    <w:rsid w:val="002136E0"/>
    <w:rsid w:val="002208D9"/>
    <w:rsid w:val="0022319D"/>
    <w:rsid w:val="00226BBD"/>
    <w:rsid w:val="00237A61"/>
    <w:rsid w:val="002C2558"/>
    <w:rsid w:val="002E0B9C"/>
    <w:rsid w:val="00310AEC"/>
    <w:rsid w:val="00315338"/>
    <w:rsid w:val="00316CBC"/>
    <w:rsid w:val="00325CE8"/>
    <w:rsid w:val="0034072B"/>
    <w:rsid w:val="00371728"/>
    <w:rsid w:val="00380470"/>
    <w:rsid w:val="00381454"/>
    <w:rsid w:val="00386502"/>
    <w:rsid w:val="00395642"/>
    <w:rsid w:val="003D3BC9"/>
    <w:rsid w:val="003D3BFF"/>
    <w:rsid w:val="004051C2"/>
    <w:rsid w:val="00406156"/>
    <w:rsid w:val="0041039A"/>
    <w:rsid w:val="004153F1"/>
    <w:rsid w:val="0043673F"/>
    <w:rsid w:val="0044671A"/>
    <w:rsid w:val="0045009A"/>
    <w:rsid w:val="004504A4"/>
    <w:rsid w:val="0045211C"/>
    <w:rsid w:val="00453C0A"/>
    <w:rsid w:val="00455E94"/>
    <w:rsid w:val="00466E97"/>
    <w:rsid w:val="00483C10"/>
    <w:rsid w:val="004873DF"/>
    <w:rsid w:val="004A52FA"/>
    <w:rsid w:val="004A6276"/>
    <w:rsid w:val="004A7E44"/>
    <w:rsid w:val="004B6725"/>
    <w:rsid w:val="004C522B"/>
    <w:rsid w:val="004C6BAC"/>
    <w:rsid w:val="005127FB"/>
    <w:rsid w:val="00526A25"/>
    <w:rsid w:val="0052783A"/>
    <w:rsid w:val="005324BC"/>
    <w:rsid w:val="00552E11"/>
    <w:rsid w:val="00556E37"/>
    <w:rsid w:val="00571288"/>
    <w:rsid w:val="005853CC"/>
    <w:rsid w:val="005D07CA"/>
    <w:rsid w:val="005F34EF"/>
    <w:rsid w:val="006229C5"/>
    <w:rsid w:val="00626DCF"/>
    <w:rsid w:val="00633C5B"/>
    <w:rsid w:val="00640C11"/>
    <w:rsid w:val="00656883"/>
    <w:rsid w:val="0066567A"/>
    <w:rsid w:val="00671DE7"/>
    <w:rsid w:val="006A298D"/>
    <w:rsid w:val="006A3613"/>
    <w:rsid w:val="006B44C5"/>
    <w:rsid w:val="006F18DD"/>
    <w:rsid w:val="00700811"/>
    <w:rsid w:val="00705A30"/>
    <w:rsid w:val="00706D75"/>
    <w:rsid w:val="007070E1"/>
    <w:rsid w:val="007176AE"/>
    <w:rsid w:val="00751674"/>
    <w:rsid w:val="007C112D"/>
    <w:rsid w:val="007E6CBF"/>
    <w:rsid w:val="00802103"/>
    <w:rsid w:val="008471D3"/>
    <w:rsid w:val="008560FB"/>
    <w:rsid w:val="008834E1"/>
    <w:rsid w:val="008A1411"/>
    <w:rsid w:val="008C7271"/>
    <w:rsid w:val="008D2155"/>
    <w:rsid w:val="008D2554"/>
    <w:rsid w:val="008D60B2"/>
    <w:rsid w:val="008E0AC2"/>
    <w:rsid w:val="00902E60"/>
    <w:rsid w:val="009113BF"/>
    <w:rsid w:val="0092431E"/>
    <w:rsid w:val="0094529D"/>
    <w:rsid w:val="009457A7"/>
    <w:rsid w:val="009543C9"/>
    <w:rsid w:val="00974521"/>
    <w:rsid w:val="00990934"/>
    <w:rsid w:val="009B4C9C"/>
    <w:rsid w:val="009E41F6"/>
    <w:rsid w:val="009E61A1"/>
    <w:rsid w:val="009F38E7"/>
    <w:rsid w:val="00A002EB"/>
    <w:rsid w:val="00A01971"/>
    <w:rsid w:val="00A03721"/>
    <w:rsid w:val="00A37FEF"/>
    <w:rsid w:val="00A44777"/>
    <w:rsid w:val="00A74612"/>
    <w:rsid w:val="00A77BE9"/>
    <w:rsid w:val="00AA0BEF"/>
    <w:rsid w:val="00AA2A86"/>
    <w:rsid w:val="00AA3EA9"/>
    <w:rsid w:val="00AA6776"/>
    <w:rsid w:val="00AA6AD1"/>
    <w:rsid w:val="00AB3A5E"/>
    <w:rsid w:val="00AF58D6"/>
    <w:rsid w:val="00B337C5"/>
    <w:rsid w:val="00B3496B"/>
    <w:rsid w:val="00B65831"/>
    <w:rsid w:val="00B76993"/>
    <w:rsid w:val="00BC2EE3"/>
    <w:rsid w:val="00BD59EF"/>
    <w:rsid w:val="00BE4EB3"/>
    <w:rsid w:val="00BF273D"/>
    <w:rsid w:val="00C07188"/>
    <w:rsid w:val="00C269B2"/>
    <w:rsid w:val="00C35861"/>
    <w:rsid w:val="00C75073"/>
    <w:rsid w:val="00C7653B"/>
    <w:rsid w:val="00C97A7C"/>
    <w:rsid w:val="00CA0610"/>
    <w:rsid w:val="00CB682F"/>
    <w:rsid w:val="00CE31A7"/>
    <w:rsid w:val="00D05801"/>
    <w:rsid w:val="00D067BE"/>
    <w:rsid w:val="00D0683A"/>
    <w:rsid w:val="00D06D28"/>
    <w:rsid w:val="00D1730D"/>
    <w:rsid w:val="00D206DD"/>
    <w:rsid w:val="00D250AD"/>
    <w:rsid w:val="00D427E6"/>
    <w:rsid w:val="00D77168"/>
    <w:rsid w:val="00D9420E"/>
    <w:rsid w:val="00DA463E"/>
    <w:rsid w:val="00DA5614"/>
    <w:rsid w:val="00DC2324"/>
    <w:rsid w:val="00DD6DF2"/>
    <w:rsid w:val="00DE5934"/>
    <w:rsid w:val="00E27A1E"/>
    <w:rsid w:val="00E56C41"/>
    <w:rsid w:val="00E85676"/>
    <w:rsid w:val="00E86E68"/>
    <w:rsid w:val="00E907CF"/>
    <w:rsid w:val="00E97539"/>
    <w:rsid w:val="00EB177B"/>
    <w:rsid w:val="00EC77A4"/>
    <w:rsid w:val="00ED2717"/>
    <w:rsid w:val="00F16600"/>
    <w:rsid w:val="00F277C0"/>
    <w:rsid w:val="00F45778"/>
    <w:rsid w:val="00F50070"/>
    <w:rsid w:val="00F636FE"/>
    <w:rsid w:val="00F726B9"/>
    <w:rsid w:val="00F73E06"/>
    <w:rsid w:val="00F8281E"/>
    <w:rsid w:val="00FA13DD"/>
    <w:rsid w:val="00FD74C6"/>
    <w:rsid w:val="00FF31AB"/>
    <w:rsid w:val="00FF388A"/>
    <w:rsid w:val="00FF63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18DD"/>
    <w:rPr>
      <w:rFonts w:ascii="Trebuchet MS" w:eastAsia="MS Mincho" w:hAnsi="Trebuchet MS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853CC"/>
    <w:pPr>
      <w:keepNext/>
      <w:keepLines/>
      <w:spacing w:before="20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A6AD1"/>
    <w:pPr>
      <w:tabs>
        <w:tab w:val="center" w:pos="4513"/>
        <w:tab w:val="right" w:pos="9026"/>
      </w:tabs>
    </w:pPr>
    <w:rPr>
      <w:rFonts w:ascii="Calibri" w:eastAsia="Calibri" w:hAnsi="Calibri"/>
      <w:lang w:val="ro-RO"/>
    </w:rPr>
  </w:style>
  <w:style w:type="character" w:customStyle="1" w:styleId="HeaderChar">
    <w:name w:val="Header Char"/>
    <w:basedOn w:val="DefaultParagraphFont"/>
    <w:link w:val="Header"/>
    <w:uiPriority w:val="99"/>
    <w:rsid w:val="00AA6AD1"/>
  </w:style>
  <w:style w:type="paragraph" w:styleId="Footer">
    <w:name w:val="footer"/>
    <w:basedOn w:val="Normal"/>
    <w:link w:val="FooterChar"/>
    <w:uiPriority w:val="99"/>
    <w:unhideWhenUsed/>
    <w:rsid w:val="00AA6AD1"/>
    <w:pPr>
      <w:tabs>
        <w:tab w:val="center" w:pos="4513"/>
        <w:tab w:val="right" w:pos="9026"/>
      </w:tabs>
    </w:pPr>
    <w:rPr>
      <w:rFonts w:ascii="Calibri" w:eastAsia="Calibri" w:hAnsi="Calibri"/>
      <w:lang w:val="ro-RO"/>
    </w:rPr>
  </w:style>
  <w:style w:type="character" w:customStyle="1" w:styleId="FooterChar">
    <w:name w:val="Footer Char"/>
    <w:basedOn w:val="DefaultParagraphFont"/>
    <w:link w:val="Footer"/>
    <w:uiPriority w:val="99"/>
    <w:rsid w:val="00AA6AD1"/>
  </w:style>
  <w:style w:type="paragraph" w:styleId="BalloonText">
    <w:name w:val="Balloon Text"/>
    <w:basedOn w:val="Normal"/>
    <w:link w:val="BalloonTextChar"/>
    <w:uiPriority w:val="99"/>
    <w:semiHidden/>
    <w:unhideWhenUsed/>
    <w:rsid w:val="00AA6AD1"/>
    <w:rPr>
      <w:rFonts w:ascii="Tahoma" w:eastAsia="Calibri" w:hAnsi="Tahoma" w:cs="Tahoma"/>
      <w:sz w:val="16"/>
      <w:szCs w:val="16"/>
      <w:lang w:val="ro-RO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6AD1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A6AD1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D067BE"/>
    <w:pPr>
      <w:ind w:left="720"/>
      <w:contextualSpacing/>
    </w:pPr>
    <w:rPr>
      <w:rFonts w:ascii="Times New Roman" w:eastAsia="Times New Roman" w:hAnsi="Times New Roman"/>
      <w:sz w:val="24"/>
      <w:szCs w:val="24"/>
      <w:lang w:val="ro-RO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853CC"/>
    <w:rPr>
      <w:rFonts w:ascii="Cambria" w:eastAsia="Times New Roman" w:hAnsi="Cambria" w:cs="Times New Roman"/>
      <w:b/>
      <w:bCs/>
      <w:color w:val="4F81BD"/>
      <w:sz w:val="26"/>
      <w:szCs w:val="2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978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tmgalati.ro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995</Words>
  <Characters>5673</Characters>
  <Application>Microsoft Office Word</Application>
  <DocSecurity>0</DocSecurity>
  <Lines>47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6655</CharactersWithSpaces>
  <SharedDoc>false</SharedDoc>
  <HLinks>
    <vt:vector size="6" baseType="variant">
      <vt:variant>
        <vt:i4>1769498</vt:i4>
      </vt:variant>
      <vt:variant>
        <vt:i4>3</vt:i4>
      </vt:variant>
      <vt:variant>
        <vt:i4>0</vt:i4>
      </vt:variant>
      <vt:variant>
        <vt:i4>5</vt:i4>
      </vt:variant>
      <vt:variant>
        <vt:lpwstr>http://www.itmgalati.ro/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Rodica Balta</dc:creator>
  <cp:lastModifiedBy>stefan</cp:lastModifiedBy>
  <cp:revision>3</cp:revision>
  <cp:lastPrinted>2019-07-01T10:21:00Z</cp:lastPrinted>
  <dcterms:created xsi:type="dcterms:W3CDTF">2022-04-06T11:17:00Z</dcterms:created>
  <dcterms:modified xsi:type="dcterms:W3CDTF">2022-04-06T11:21:00Z</dcterms:modified>
</cp:coreProperties>
</file>