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7458" w14:textId="77777777" w:rsidR="004E5E97" w:rsidRPr="00990268" w:rsidRDefault="004E5E97" w:rsidP="00FC0FF9">
      <w:pPr>
        <w:ind w:left="720"/>
        <w:jc w:val="both"/>
        <w:rPr>
          <w:rFonts w:ascii="Trebuchet MS" w:hAnsi="Trebuchet MS"/>
        </w:rPr>
      </w:pPr>
    </w:p>
    <w:p w14:paraId="0772266B" w14:textId="5A15D4FC" w:rsidR="00090675" w:rsidRPr="00990268" w:rsidRDefault="00563155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19</w:t>
      </w:r>
      <w:r w:rsidR="00090675" w:rsidRPr="00990268">
        <w:rPr>
          <w:rFonts w:ascii="Trebuchet MS" w:hAnsi="Trebuchet MS"/>
        </w:rPr>
        <w:t>.0</w:t>
      </w:r>
      <w:r w:rsidR="00090675">
        <w:rPr>
          <w:rFonts w:ascii="Trebuchet MS" w:hAnsi="Trebuchet MS"/>
        </w:rPr>
        <w:t>1</w:t>
      </w:r>
      <w:r w:rsidR="00090675" w:rsidRPr="00990268">
        <w:rPr>
          <w:rFonts w:ascii="Trebuchet MS" w:hAnsi="Trebuchet MS"/>
        </w:rPr>
        <w:t>.202</w:t>
      </w:r>
      <w:r w:rsidR="005F755A">
        <w:rPr>
          <w:rFonts w:ascii="Trebuchet MS" w:hAnsi="Trebuchet MS"/>
        </w:rPr>
        <w:t>4</w:t>
      </w:r>
    </w:p>
    <w:p w14:paraId="413883D4" w14:textId="77777777" w:rsidR="00090675" w:rsidRDefault="00090675" w:rsidP="009A39E5">
      <w:pPr>
        <w:spacing w:after="30"/>
        <w:ind w:left="720"/>
      </w:pPr>
    </w:p>
    <w:p w14:paraId="6D0C0603" w14:textId="77777777" w:rsidR="004E5E97" w:rsidRPr="00990268" w:rsidRDefault="004E5E97" w:rsidP="009A39E5">
      <w:pPr>
        <w:spacing w:after="30"/>
        <w:ind w:left="720"/>
      </w:pPr>
    </w:p>
    <w:p w14:paraId="30263542" w14:textId="77777777"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4E164EA7" w:rsidR="00090675" w:rsidRPr="00911A46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Campani</w:t>
      </w:r>
      <w:r w:rsidR="00563155">
        <w:rPr>
          <w:rFonts w:ascii="Trebuchet MS" w:hAnsi="Trebuchet MS"/>
          <w:b/>
          <w:bCs/>
          <w:sz w:val="24"/>
          <w:szCs w:val="24"/>
        </w:rPr>
        <w:t>ei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Na</w:t>
      </w:r>
      <w:r w:rsidR="00563155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ional</w:t>
      </w:r>
      <w:r w:rsidR="00563155">
        <w:rPr>
          <w:rFonts w:ascii="Trebuchet MS" w:hAnsi="Trebuchet MS"/>
          <w:b/>
          <w:bCs/>
          <w:sz w:val="24"/>
          <w:szCs w:val="24"/>
        </w:rPr>
        <w:t>e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de supraveghere a pie</w:t>
      </w:r>
      <w:r w:rsidR="00563155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563155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ă al Inspec</w:t>
      </w:r>
      <w:r w:rsidR="00563155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iei Muncii, conform Programului sectorial pentru anul 2023 – Trimestrul IV, coordonat de către Comisia Europeană</w:t>
      </w:r>
    </w:p>
    <w:p w14:paraId="5CC935B2" w14:textId="77777777" w:rsidR="00090675" w:rsidRDefault="00090675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E1DDF42" w14:textId="77777777" w:rsidR="00090675" w:rsidRDefault="00090675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78E3884" w14:textId="0E4F1AF3" w:rsidR="00563155" w:rsidRP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  <w:lang w:val="pt-BR"/>
        </w:rPr>
        <w:t>Inspectoratul Teritorial de Muncă Gala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>i a desfă</w:t>
      </w:r>
      <w:r>
        <w:rPr>
          <w:rFonts w:ascii="Trebuchet MS" w:hAnsi="Trebuchet MS"/>
          <w:sz w:val="24"/>
          <w:szCs w:val="24"/>
          <w:lang w:val="pt-BR"/>
        </w:rPr>
        <w:t>ș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urat </w:t>
      </w:r>
      <w:r>
        <w:rPr>
          <w:rFonts w:ascii="Trebuchet MS" w:hAnsi="Trebuchet MS"/>
          <w:sz w:val="24"/>
          <w:szCs w:val="24"/>
          <w:lang w:val="pt-BR"/>
        </w:rPr>
        <w:t>ș</w:t>
      </w:r>
      <w:r w:rsidRPr="00563155">
        <w:rPr>
          <w:rFonts w:ascii="Trebuchet MS" w:hAnsi="Trebuchet MS"/>
          <w:sz w:val="24"/>
          <w:szCs w:val="24"/>
          <w:lang w:val="pt-BR"/>
        </w:rPr>
        <w:t>i în trimestru IV 2023 ac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>iuni</w:t>
      </w:r>
      <w:r>
        <w:rPr>
          <w:rFonts w:ascii="Trebuchet MS" w:hAnsi="Trebuchet MS"/>
          <w:sz w:val="24"/>
          <w:szCs w:val="24"/>
          <w:lang w:val="pt-BR"/>
        </w:rPr>
        <w:t>le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 de de informare </w:t>
      </w:r>
      <w:r>
        <w:rPr>
          <w:rFonts w:ascii="Trebuchet MS" w:hAnsi="Trebuchet MS"/>
          <w:sz w:val="24"/>
          <w:szCs w:val="24"/>
          <w:lang w:val="pt-BR"/>
        </w:rPr>
        <w:t>ș</w:t>
      </w:r>
      <w:r w:rsidRPr="00563155">
        <w:rPr>
          <w:rFonts w:ascii="Trebuchet MS" w:hAnsi="Trebuchet MS"/>
          <w:sz w:val="24"/>
          <w:szCs w:val="24"/>
          <w:lang w:val="pt-BR"/>
        </w:rPr>
        <w:t>i con</w:t>
      </w:r>
      <w:r>
        <w:rPr>
          <w:rFonts w:ascii="Trebuchet MS" w:hAnsi="Trebuchet MS"/>
          <w:sz w:val="24"/>
          <w:szCs w:val="24"/>
          <w:lang w:val="pt-BR"/>
        </w:rPr>
        <w:t>ș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tientizare, precum </w:t>
      </w:r>
      <w:r>
        <w:rPr>
          <w:rFonts w:ascii="Trebuchet MS" w:hAnsi="Trebuchet MS"/>
          <w:sz w:val="24"/>
          <w:szCs w:val="24"/>
          <w:lang w:val="pt-BR"/>
        </w:rPr>
        <w:t>ș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i </w:t>
      </w:r>
      <w:r>
        <w:rPr>
          <w:rFonts w:ascii="Trebuchet MS" w:hAnsi="Trebuchet MS"/>
          <w:sz w:val="24"/>
          <w:szCs w:val="24"/>
          <w:lang w:val="pt-BR"/>
        </w:rPr>
        <w:t>de verificare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 prevăzute în metodologia </w:t>
      </w:r>
      <w:r w:rsidRPr="00563155">
        <w:rPr>
          <w:rFonts w:ascii="Trebuchet MS" w:hAnsi="Trebuchet MS"/>
          <w:sz w:val="24"/>
          <w:szCs w:val="24"/>
        </w:rPr>
        <w:t>Campaniei Na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ionale de supraveghere a pie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ei produselor industriale din domeniul de competen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ă al Inspec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iei Muncii, campania nr. 5 din Programul Cadrul al Inspec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iei Muncii pe anul 2023.</w:t>
      </w:r>
    </w:p>
    <w:p w14:paraId="161AEA23" w14:textId="68542ECB" w:rsidR="00563155" w:rsidRP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  <w:lang w:val="pt-BR"/>
        </w:rPr>
      </w:pPr>
      <w:r w:rsidRPr="00563155">
        <w:rPr>
          <w:rFonts w:ascii="Trebuchet MS" w:hAnsi="Trebuchet MS"/>
          <w:sz w:val="24"/>
          <w:szCs w:val="24"/>
        </w:rPr>
        <w:t xml:space="preserve">A fost </w:t>
      </w:r>
      <w:r w:rsidRPr="00563155">
        <w:rPr>
          <w:rFonts w:ascii="Trebuchet MS" w:hAnsi="Trebuchet MS"/>
          <w:sz w:val="24"/>
          <w:szCs w:val="24"/>
          <w:lang w:val="pt-BR"/>
        </w:rPr>
        <w:t>organizată, la sediul institu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iei, </w:t>
      </w:r>
      <w:r w:rsidRPr="00563155">
        <w:rPr>
          <w:rFonts w:ascii="Trebuchet MS" w:hAnsi="Trebuchet MS"/>
          <w:i/>
          <w:iCs/>
          <w:sz w:val="24"/>
          <w:szCs w:val="24"/>
          <w:lang w:val="pt-BR"/>
        </w:rPr>
        <w:t>o ac</w:t>
      </w:r>
      <w:r>
        <w:rPr>
          <w:rFonts w:ascii="Trebuchet MS" w:hAnsi="Trebuchet MS"/>
          <w:i/>
          <w:iCs/>
          <w:sz w:val="24"/>
          <w:szCs w:val="24"/>
          <w:lang w:val="pt-BR"/>
        </w:rPr>
        <w:t>ț</w:t>
      </w:r>
      <w:r w:rsidRPr="00563155">
        <w:rPr>
          <w:rFonts w:ascii="Trebuchet MS" w:hAnsi="Trebuchet MS"/>
          <w:i/>
          <w:iCs/>
          <w:sz w:val="24"/>
          <w:szCs w:val="24"/>
          <w:lang w:val="pt-BR"/>
        </w:rPr>
        <w:t xml:space="preserve">iune de informare </w:t>
      </w:r>
      <w:r>
        <w:rPr>
          <w:rFonts w:ascii="Trebuchet MS" w:hAnsi="Trebuchet MS"/>
          <w:i/>
          <w:iCs/>
          <w:sz w:val="24"/>
          <w:szCs w:val="24"/>
          <w:lang w:val="pt-BR"/>
        </w:rPr>
        <w:t>ș</w:t>
      </w:r>
      <w:r w:rsidRPr="00563155">
        <w:rPr>
          <w:rFonts w:ascii="Trebuchet MS" w:hAnsi="Trebuchet MS"/>
          <w:i/>
          <w:iCs/>
          <w:sz w:val="24"/>
          <w:szCs w:val="24"/>
          <w:lang w:val="pt-BR"/>
        </w:rPr>
        <w:t>i con</w:t>
      </w:r>
      <w:r>
        <w:rPr>
          <w:rFonts w:ascii="Trebuchet MS" w:hAnsi="Trebuchet MS"/>
          <w:i/>
          <w:iCs/>
          <w:sz w:val="24"/>
          <w:szCs w:val="24"/>
          <w:lang w:val="pt-BR"/>
        </w:rPr>
        <w:t>ș</w:t>
      </w:r>
      <w:r w:rsidRPr="00563155">
        <w:rPr>
          <w:rFonts w:ascii="Trebuchet MS" w:hAnsi="Trebuchet MS"/>
          <w:i/>
          <w:iCs/>
          <w:sz w:val="24"/>
          <w:szCs w:val="24"/>
          <w:lang w:val="pt-BR"/>
        </w:rPr>
        <w:t>tientizare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 privind modul de respectare a legisla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>iei specifice privind supravegherea pie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ei produselor industriale la care au participat 23 de </w:t>
      </w:r>
      <w:r>
        <w:rPr>
          <w:rFonts w:ascii="Trebuchet MS" w:hAnsi="Trebuchet MS"/>
          <w:sz w:val="24"/>
          <w:szCs w:val="24"/>
          <w:lang w:val="pt-BR"/>
        </w:rPr>
        <w:t>angajatori/</w:t>
      </w:r>
      <w:r w:rsidRPr="00563155">
        <w:rPr>
          <w:rFonts w:ascii="Trebuchet MS" w:hAnsi="Trebuchet MS"/>
          <w:sz w:val="24"/>
          <w:szCs w:val="24"/>
          <w:lang w:val="pt-BR"/>
        </w:rPr>
        <w:t>reprezentan</w:t>
      </w:r>
      <w:r>
        <w:rPr>
          <w:rFonts w:ascii="Trebuchet MS" w:hAnsi="Trebuchet MS"/>
          <w:sz w:val="24"/>
          <w:szCs w:val="24"/>
          <w:lang w:val="pt-BR"/>
        </w:rPr>
        <w:t>ț</w:t>
      </w:r>
      <w:r w:rsidRPr="00563155">
        <w:rPr>
          <w:rFonts w:ascii="Trebuchet MS" w:hAnsi="Trebuchet MS"/>
          <w:sz w:val="24"/>
          <w:szCs w:val="24"/>
          <w:lang w:val="pt-BR"/>
        </w:rPr>
        <w:t xml:space="preserve">i ai angajatorilor. </w:t>
      </w:r>
    </w:p>
    <w:p w14:paraId="2194ED73" w14:textId="1E8A1064" w:rsidR="00563155" w:rsidRP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  <w:lang w:val="pt-BR"/>
        </w:rPr>
      </w:pPr>
      <w:r w:rsidRPr="00563155">
        <w:rPr>
          <w:rFonts w:ascii="Trebuchet MS" w:hAnsi="Trebuchet MS"/>
          <w:sz w:val="24"/>
          <w:szCs w:val="24"/>
          <w:u w:val="single"/>
        </w:rPr>
        <w:t>Obiectivul principal</w:t>
      </w:r>
      <w:r w:rsidRPr="00563155">
        <w:rPr>
          <w:rFonts w:ascii="Trebuchet MS" w:hAnsi="Trebuchet MS"/>
          <w:sz w:val="24"/>
          <w:szCs w:val="24"/>
        </w:rPr>
        <w:t xml:space="preserve"> al campaniei a constat în verificarea implementării de către producători, importatori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distribuitori, a prevederilor actelor normative cu privire la introducerea pe pia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ă a produselor reglementate de cele 8 directive europene</w:t>
      </w:r>
      <w:r w:rsidRPr="00563155">
        <w:rPr>
          <w:rFonts w:ascii="Trebuchet MS" w:hAnsi="Trebuchet MS"/>
          <w:sz w:val="24"/>
          <w:szCs w:val="24"/>
          <w:lang w:val="pt-BR"/>
        </w:rPr>
        <w:t>:</w:t>
      </w:r>
    </w:p>
    <w:p w14:paraId="6966191C" w14:textId="77777777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HG 409/2016 ce transpune Directiva 2014/35/UE privind echipamentele electrice de joasă tensiune;</w:t>
      </w:r>
    </w:p>
    <w:p w14:paraId="0CDE3A31" w14:textId="6BC64CD6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Regulamentul UE 2016/425 privind echipamentele individuale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 xml:space="preserve">ie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HG 305/2017;</w:t>
      </w:r>
    </w:p>
    <w:p w14:paraId="446B164F" w14:textId="63235740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HG 1029/2008 privind condi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iile introducerii pe pia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ă a ma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inilor ce transpune Directiva 2006/42/CE;</w:t>
      </w:r>
    </w:p>
    <w:p w14:paraId="5B43AA7E" w14:textId="06DE77E6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HG 245/2016 ce transpune Directiva 2014/34/UE privind echipamentele utilizate în atmosfere poten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 xml:space="preserve">ial explozive; </w:t>
      </w:r>
    </w:p>
    <w:p w14:paraId="4DF07CCA" w14:textId="77777777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HG 197/2016 ce transpune Directiva 2014/28/UE privind explozibili pentru uz civil;</w:t>
      </w:r>
    </w:p>
    <w:p w14:paraId="1DF02322" w14:textId="77777777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HG 1756/2006 ce transpune Directiva 2000/14/CE privind reducerea emisiilor de zgomot în afara clădirilor;</w:t>
      </w:r>
    </w:p>
    <w:p w14:paraId="20808959" w14:textId="7119334F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Regulamentul UE 2016/1628 privind cerin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 xml:space="preserve">ele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omologarea de tip pentru motoarele cu ardere internă pentru echipamente mobile fără destina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 xml:space="preserve">ie rutieră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HG nr. 467/2018;</w:t>
      </w:r>
    </w:p>
    <w:p w14:paraId="7E21E56F" w14:textId="77777777" w:rsidR="00563155" w:rsidRPr="00563155" w:rsidRDefault="00563155" w:rsidP="00563155">
      <w:pPr>
        <w:numPr>
          <w:ilvl w:val="0"/>
          <w:numId w:val="15"/>
        </w:numPr>
        <w:spacing w:after="3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 xml:space="preserve">H.G. </w:t>
      </w:r>
      <w:r w:rsidRPr="00563155">
        <w:rPr>
          <w:rFonts w:ascii="Trebuchet MS" w:hAnsi="Trebuchet MS"/>
          <w:bCs/>
          <w:sz w:val="24"/>
          <w:szCs w:val="24"/>
        </w:rPr>
        <w:t>nr. 1102/2014</w:t>
      </w:r>
      <w:r w:rsidRPr="00563155">
        <w:rPr>
          <w:rFonts w:ascii="Trebuchet MS" w:hAnsi="Trebuchet MS"/>
          <w:sz w:val="24"/>
          <w:szCs w:val="24"/>
        </w:rPr>
        <w:t xml:space="preserve"> ce transpune Directiva 2013/29/CE privind articolele pirotehnice.</w:t>
      </w:r>
    </w:p>
    <w:p w14:paraId="54ABEF8A" w14:textId="77777777" w:rsid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6D23C646" w14:textId="45EADD98" w:rsidR="00563155" w:rsidRP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În trimestru IV al anului 2023 au fost verificate următoarele categorii de produse: grupuri electrogene, scule de mână electrice, echipamente individuale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 (mănu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i, mă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 xml:space="preserve">ti, combinezoane), conductori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cabluri electrice, echipamente individuale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 utilizate de către pompieri(costume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ie, cizme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ie/bocanci, că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ti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ie, mănu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de protec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ie, etc.), articole pirotehnice categoria F1, P1.</w:t>
      </w:r>
    </w:p>
    <w:p w14:paraId="107A6950" w14:textId="5EA60E14" w:rsidR="00563155" w:rsidRPr="00563155" w:rsidRDefault="00563155" w:rsidP="00563155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 xml:space="preserve">În decursul trimestrului IV din anul 2023, s-au efectuat </w:t>
      </w:r>
      <w:r w:rsidRPr="00563155">
        <w:rPr>
          <w:rFonts w:ascii="Trebuchet MS" w:hAnsi="Trebuchet MS"/>
          <w:i/>
          <w:iCs/>
          <w:sz w:val="24"/>
          <w:szCs w:val="24"/>
          <w:u w:val="single"/>
        </w:rPr>
        <w:t>18 vizite de inspec</w:t>
      </w:r>
      <w:r>
        <w:rPr>
          <w:rFonts w:ascii="Trebuchet MS" w:hAnsi="Trebuchet MS"/>
          <w:i/>
          <w:iCs/>
          <w:sz w:val="24"/>
          <w:szCs w:val="24"/>
          <w:u w:val="single"/>
        </w:rPr>
        <w:t>ț</w:t>
      </w:r>
      <w:r w:rsidRPr="00563155">
        <w:rPr>
          <w:rFonts w:ascii="Trebuchet MS" w:hAnsi="Trebuchet MS"/>
          <w:i/>
          <w:iCs/>
          <w:sz w:val="24"/>
          <w:szCs w:val="24"/>
          <w:u w:val="single"/>
        </w:rPr>
        <w:t>ie</w:t>
      </w:r>
      <w:r w:rsidRPr="00563155">
        <w:rPr>
          <w:rFonts w:ascii="Trebuchet MS" w:hAnsi="Trebuchet MS"/>
          <w:sz w:val="24"/>
          <w:szCs w:val="24"/>
        </w:rPr>
        <w:t xml:space="preserve"> la producători, importatori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>i distribuitori de produse acoperite de cele 8 acte normative sectoriale din domeniul de competen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ă al Inspec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iei Muncii mai sus men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 xml:space="preserve">ionate </w:t>
      </w:r>
      <w:r>
        <w:rPr>
          <w:rFonts w:ascii="Trebuchet MS" w:hAnsi="Trebuchet MS"/>
          <w:sz w:val="24"/>
          <w:szCs w:val="24"/>
        </w:rPr>
        <w:t>ș</w:t>
      </w:r>
      <w:r w:rsidRPr="00563155">
        <w:rPr>
          <w:rFonts w:ascii="Trebuchet MS" w:hAnsi="Trebuchet MS"/>
          <w:sz w:val="24"/>
          <w:szCs w:val="24"/>
        </w:rPr>
        <w:t xml:space="preserve">i au fost </w:t>
      </w:r>
      <w:r w:rsidRPr="00563155">
        <w:rPr>
          <w:rFonts w:ascii="Trebuchet MS" w:hAnsi="Trebuchet MS"/>
          <w:i/>
          <w:iCs/>
          <w:sz w:val="24"/>
          <w:szCs w:val="24"/>
          <w:u w:val="single"/>
        </w:rPr>
        <w:t>eviden</w:t>
      </w:r>
      <w:r>
        <w:rPr>
          <w:rFonts w:ascii="Trebuchet MS" w:hAnsi="Trebuchet MS"/>
          <w:i/>
          <w:iCs/>
          <w:sz w:val="24"/>
          <w:szCs w:val="24"/>
          <w:u w:val="single"/>
        </w:rPr>
        <w:t>ț</w:t>
      </w:r>
      <w:r w:rsidRPr="00563155">
        <w:rPr>
          <w:rFonts w:ascii="Trebuchet MS" w:hAnsi="Trebuchet MS"/>
          <w:i/>
          <w:iCs/>
          <w:sz w:val="24"/>
          <w:szCs w:val="24"/>
          <w:u w:val="single"/>
        </w:rPr>
        <w:t>iate în baza de date la nivel na</w:t>
      </w:r>
      <w:r>
        <w:rPr>
          <w:rFonts w:ascii="Trebuchet MS" w:hAnsi="Trebuchet MS"/>
          <w:i/>
          <w:iCs/>
          <w:sz w:val="24"/>
          <w:szCs w:val="24"/>
          <w:u w:val="single"/>
        </w:rPr>
        <w:t>ț</w:t>
      </w:r>
      <w:r w:rsidRPr="00563155">
        <w:rPr>
          <w:rFonts w:ascii="Trebuchet MS" w:hAnsi="Trebuchet MS"/>
          <w:i/>
          <w:iCs/>
          <w:sz w:val="24"/>
          <w:szCs w:val="24"/>
          <w:u w:val="single"/>
        </w:rPr>
        <w:t>ional 103 produse</w:t>
      </w:r>
      <w:r w:rsidRPr="00563155">
        <w:rPr>
          <w:rFonts w:ascii="Trebuchet MS" w:hAnsi="Trebuchet MS"/>
          <w:sz w:val="24"/>
          <w:szCs w:val="24"/>
        </w:rPr>
        <w:t xml:space="preserve">. </w:t>
      </w:r>
    </w:p>
    <w:p w14:paraId="613144E8" w14:textId="75FA2BF7" w:rsidR="005F755A" w:rsidRDefault="00563155" w:rsidP="00563155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563155">
        <w:rPr>
          <w:rFonts w:ascii="Trebuchet MS" w:hAnsi="Trebuchet MS"/>
          <w:sz w:val="24"/>
          <w:szCs w:val="24"/>
        </w:rPr>
        <w:t>În unită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ile verificate, inspectorii de muncă au prezentat informa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ii privind aspecte importante ale activită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ii de supraveghere a pie</w:t>
      </w:r>
      <w:r>
        <w:rPr>
          <w:rFonts w:ascii="Trebuchet MS" w:hAnsi="Trebuchet MS"/>
          <w:sz w:val="24"/>
          <w:szCs w:val="24"/>
        </w:rPr>
        <w:t>ț</w:t>
      </w:r>
      <w:r w:rsidRPr="00563155">
        <w:rPr>
          <w:rFonts w:ascii="Trebuchet MS" w:hAnsi="Trebuchet MS"/>
          <w:sz w:val="24"/>
          <w:szCs w:val="24"/>
        </w:rPr>
        <w:t>ei produselor</w:t>
      </w:r>
      <w:r w:rsidR="005F755A">
        <w:rPr>
          <w:rStyle w:val="FontStyle36"/>
          <w:sz w:val="24"/>
          <w:szCs w:val="24"/>
        </w:rPr>
        <w:t>.</w:t>
      </w:r>
    </w:p>
    <w:p w14:paraId="27D1AEB3" w14:textId="77777777" w:rsidR="00090675" w:rsidRDefault="00090675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3227CAE4" w14:textId="77777777" w:rsidR="00090675" w:rsidRPr="00911A46" w:rsidRDefault="00090675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3B9F59B5" w14:textId="0C81C643" w:rsidR="00090675" w:rsidRPr="00911A46" w:rsidRDefault="00491698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 Marius TRANDAFIR</w:t>
      </w:r>
    </w:p>
    <w:p w14:paraId="6B41362A" w14:textId="77777777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3FC7D90D" w14:textId="2591870B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563155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70DEA1DC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27F46278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Carmen Păunica Corodeanu</w:t>
      </w:r>
    </w:p>
    <w:p w14:paraId="65725EA6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FA5E3F6" w14:textId="77777777"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A275684" w14:textId="0E92392D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563155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563155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563155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Publicul</w:t>
      </w:r>
    </w:p>
    <w:p w14:paraId="622EF36C" w14:textId="3910CD6C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3E3D5E89" w14:textId="5DB6636A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sectPr w:rsidR="00090675" w:rsidRPr="00911A46" w:rsidSect="00E623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4FCE" w14:textId="77777777" w:rsidR="00E62319" w:rsidRDefault="00E62319" w:rsidP="00AA6AD1">
      <w:pPr>
        <w:spacing w:after="0" w:line="240" w:lineRule="auto"/>
      </w:pPr>
      <w:r>
        <w:separator/>
      </w:r>
    </w:p>
  </w:endnote>
  <w:endnote w:type="continuationSeparator" w:id="0">
    <w:p w14:paraId="090A31D0" w14:textId="77777777" w:rsidR="00E62319" w:rsidRDefault="00E62319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63C2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00000" w:rsidP="001A6951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090675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090675">
      <w:t xml:space="preserve"> </w:t>
    </w:r>
    <w:r w:rsidR="00090675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090675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090675" w:rsidRPr="00BD59EF">
      <w:rPr>
        <w:rFonts w:ascii="Trebuchet MS" w:hAnsi="Trebuchet MS"/>
        <w:b/>
        <w:sz w:val="16"/>
        <w:szCs w:val="16"/>
      </w:rPr>
      <w:t xml:space="preserve">            </w:t>
    </w:r>
    <w:r w:rsidR="00090675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090675" w:rsidRPr="00BD59EF">
      <w:rPr>
        <w:rFonts w:ascii="Trebuchet MS" w:hAnsi="Trebuchet MS"/>
        <w:b/>
        <w:sz w:val="16"/>
        <w:szCs w:val="16"/>
      </w:rPr>
      <w:fldChar w:fldCharType="begin"/>
    </w:r>
    <w:r w:rsidR="00090675" w:rsidRPr="00BD59EF">
      <w:rPr>
        <w:rFonts w:ascii="Trebuchet MS" w:hAnsi="Trebuchet MS"/>
        <w:b/>
        <w:sz w:val="16"/>
        <w:szCs w:val="16"/>
      </w:rPr>
      <w:instrText>PAGE   \* MERGEFORMAT</w:instrText>
    </w:r>
    <w:r w:rsidR="00090675" w:rsidRPr="00BD59EF">
      <w:rPr>
        <w:rFonts w:ascii="Trebuchet MS" w:hAnsi="Trebuchet MS"/>
        <w:b/>
        <w:sz w:val="16"/>
        <w:szCs w:val="16"/>
      </w:rPr>
      <w:fldChar w:fldCharType="separate"/>
    </w:r>
    <w:r w:rsidR="00090675">
      <w:rPr>
        <w:rFonts w:ascii="Trebuchet MS" w:hAnsi="Trebuchet MS"/>
        <w:b/>
        <w:noProof/>
        <w:sz w:val="16"/>
        <w:szCs w:val="16"/>
      </w:rPr>
      <w:t>2</w:t>
    </w:r>
    <w:r w:rsidR="00090675" w:rsidRPr="00BD59EF">
      <w:rPr>
        <w:rFonts w:ascii="Trebuchet MS" w:hAnsi="Trebuchet MS"/>
        <w:b/>
        <w:sz w:val="16"/>
        <w:szCs w:val="16"/>
      </w:rPr>
      <w:fldChar w:fldCharType="end"/>
    </w:r>
    <w:r w:rsidR="00090675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A956" w14:textId="77777777" w:rsidR="00090675" w:rsidRPr="00016ED4" w:rsidRDefault="00090675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3BC46FEA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062EB5" w14:textId="77777777" w:rsidR="00090675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090675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090675">
      <w:rPr>
        <w:b/>
        <w:sz w:val="16"/>
        <w:szCs w:val="16"/>
        <w:lang w:val="it-IT"/>
      </w:rPr>
      <w:t xml:space="preserve"> </w:t>
    </w:r>
    <w:r w:rsidR="00090675"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1725" w14:textId="77777777" w:rsidR="00E62319" w:rsidRDefault="00E62319" w:rsidP="00AA6AD1">
      <w:pPr>
        <w:spacing w:after="0" w:line="240" w:lineRule="auto"/>
      </w:pPr>
      <w:r>
        <w:separator/>
      </w:r>
    </w:p>
  </w:footnote>
  <w:footnote w:type="continuationSeparator" w:id="0">
    <w:p w14:paraId="438AF730" w14:textId="77777777" w:rsidR="00E62319" w:rsidRDefault="00E62319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7AC" w14:textId="77777777" w:rsidR="00090675" w:rsidRDefault="00000000">
    <w:pPr>
      <w:pStyle w:val="Antet"/>
    </w:pPr>
    <w:r>
      <w:rPr>
        <w:noProof/>
        <w:lang w:val="en-US"/>
      </w:rPr>
      <w:pict w14:anchorId="07052B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6pt;width:273.05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1025">
            <w:txbxContent>
              <w:p w14:paraId="3CAAC4D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7E4D4E9A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30D0" w14:textId="77777777" w:rsidR="00090675" w:rsidRDefault="00000000" w:rsidP="00AA6AD1">
    <w:pPr>
      <w:pStyle w:val="Antet"/>
    </w:pPr>
    <w:r>
      <w:rPr>
        <w:noProof/>
        <w:lang w:val="en-US"/>
      </w:rPr>
      <w:pict w14:anchorId="6C5BC7C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5.9pt;width:273.05pt;height:5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14:paraId="4287B8E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BCC5BF0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652EB4">
      <w:rPr>
        <w:rFonts w:ascii="Trebuchet MS" w:eastAsia="MS Mincho" w:hAnsi="Trebuchet MS"/>
        <w:noProof/>
        <w:lang w:val="en-US"/>
      </w:rPr>
      <w:pict w14:anchorId="180CC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63.75pt;height:62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D3888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6E97"/>
    <w:rsid w:val="0047213B"/>
    <w:rsid w:val="00473814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E97"/>
    <w:rsid w:val="00521A6B"/>
    <w:rsid w:val="00522EDF"/>
    <w:rsid w:val="005324BC"/>
    <w:rsid w:val="00552E11"/>
    <w:rsid w:val="00556E37"/>
    <w:rsid w:val="00563155"/>
    <w:rsid w:val="00570613"/>
    <w:rsid w:val="00576A79"/>
    <w:rsid w:val="00580A74"/>
    <w:rsid w:val="00587F95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52EB4"/>
    <w:rsid w:val="0066567A"/>
    <w:rsid w:val="00683572"/>
    <w:rsid w:val="00687C93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43D6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749DE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442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9</cp:revision>
  <cp:lastPrinted>2024-01-08T08:53:00Z</cp:lastPrinted>
  <dcterms:created xsi:type="dcterms:W3CDTF">2021-01-07T09:00:00Z</dcterms:created>
  <dcterms:modified xsi:type="dcterms:W3CDTF">2024-01-19T06:38:00Z</dcterms:modified>
</cp:coreProperties>
</file>