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F4E25" w14:textId="77777777" w:rsidR="0089376E" w:rsidRDefault="0089376E" w:rsidP="00FC0FF9">
      <w:pPr>
        <w:ind w:left="720"/>
        <w:jc w:val="both"/>
        <w:rPr>
          <w:rFonts w:ascii="Trebuchet MS" w:hAnsi="Trebuchet MS"/>
        </w:rPr>
      </w:pPr>
    </w:p>
    <w:p w14:paraId="6EF222D1" w14:textId="526D28EB" w:rsidR="00090675" w:rsidRPr="00E81ABE" w:rsidRDefault="00F21EB2" w:rsidP="001E13CD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037E92" wp14:editId="1787484C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2668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38" y="21185"/>
                <wp:lineTo x="21438" y="0"/>
                <wp:lineTo x="0" y="0"/>
              </wp:wrapPolygon>
            </wp:wrapTight>
            <wp:docPr id="48425790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4CF" w:rsidRPr="00E81ABE">
        <w:rPr>
          <w:rFonts w:ascii="Trebuchet MS" w:hAnsi="Trebuchet MS"/>
        </w:rPr>
        <w:t>20</w:t>
      </w:r>
      <w:r w:rsidR="00090675" w:rsidRPr="00E81ABE">
        <w:rPr>
          <w:rFonts w:ascii="Trebuchet MS" w:hAnsi="Trebuchet MS"/>
        </w:rPr>
        <w:t>.</w:t>
      </w:r>
      <w:r w:rsidR="00C13726" w:rsidRPr="00E81ABE">
        <w:rPr>
          <w:rFonts w:ascii="Trebuchet MS" w:hAnsi="Trebuchet MS"/>
        </w:rPr>
        <w:t>0</w:t>
      </w:r>
      <w:r w:rsidR="00B4253F" w:rsidRPr="00E81ABE">
        <w:rPr>
          <w:rFonts w:ascii="Trebuchet MS" w:hAnsi="Trebuchet MS"/>
        </w:rPr>
        <w:t>5</w:t>
      </w:r>
      <w:r w:rsidR="00090675" w:rsidRPr="00E81ABE">
        <w:rPr>
          <w:rFonts w:ascii="Trebuchet MS" w:hAnsi="Trebuchet MS"/>
        </w:rPr>
        <w:t>.202</w:t>
      </w:r>
      <w:r w:rsidR="00431570">
        <w:rPr>
          <w:rFonts w:ascii="Trebuchet MS" w:hAnsi="Trebuchet MS"/>
        </w:rPr>
        <w:t>4</w:t>
      </w:r>
    </w:p>
    <w:p w14:paraId="5A2E97BF" w14:textId="39F51E9D" w:rsidR="00D8788C" w:rsidRPr="00E81ABE" w:rsidRDefault="00D8788C" w:rsidP="00E81ABE">
      <w:pPr>
        <w:spacing w:after="30"/>
        <w:ind w:left="720"/>
        <w:jc w:val="both"/>
        <w:rPr>
          <w:rFonts w:ascii="Trebuchet MS" w:hAnsi="Trebuchet MS"/>
        </w:rPr>
      </w:pPr>
    </w:p>
    <w:p w14:paraId="488062E9" w14:textId="3F2D579F" w:rsidR="00090675" w:rsidRPr="00E81ABE" w:rsidRDefault="00090675" w:rsidP="00E81ABE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E81ABE">
        <w:rPr>
          <w:rFonts w:ascii="Trebuchet MS" w:hAnsi="Trebuchet MS"/>
          <w:b/>
          <w:bCs/>
        </w:rPr>
        <w:t>Comunicat de presă</w:t>
      </w:r>
    </w:p>
    <w:p w14:paraId="6B569045" w14:textId="0639B057" w:rsidR="002C769E" w:rsidRPr="00E81ABE" w:rsidRDefault="002C769E" w:rsidP="00E81ABE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E81ABE">
        <w:rPr>
          <w:rFonts w:ascii="Trebuchet MS" w:hAnsi="Trebuchet MS"/>
          <w:b/>
          <w:bCs/>
        </w:rPr>
        <w:t xml:space="preserve">Concursul Național </w:t>
      </w:r>
      <w:r w:rsidRPr="00E81ABE">
        <w:rPr>
          <w:rStyle w:val="FontStyle36"/>
          <w:sz w:val="22"/>
          <w:szCs w:val="22"/>
        </w:rPr>
        <w:t>”</w:t>
      </w:r>
      <w:r w:rsidRPr="00E81ABE">
        <w:rPr>
          <w:rFonts w:ascii="Trebuchet MS" w:hAnsi="Trebuchet MS"/>
          <w:b/>
          <w:bCs/>
        </w:rPr>
        <w:t>Știu și aplic</w:t>
      </w:r>
      <w:r w:rsidRPr="00E81ABE">
        <w:rPr>
          <w:rStyle w:val="FontStyle36"/>
          <w:sz w:val="22"/>
          <w:szCs w:val="22"/>
        </w:rPr>
        <w:t xml:space="preserve">” – </w:t>
      </w:r>
      <w:r w:rsidRPr="00E81ABE">
        <w:rPr>
          <w:rStyle w:val="FontStyle36"/>
          <w:b/>
          <w:bCs/>
          <w:sz w:val="22"/>
          <w:szCs w:val="22"/>
        </w:rPr>
        <w:t>f</w:t>
      </w:r>
      <w:r w:rsidR="00074A77">
        <w:rPr>
          <w:rStyle w:val="FontStyle36"/>
          <w:b/>
          <w:bCs/>
          <w:sz w:val="22"/>
          <w:szCs w:val="22"/>
        </w:rPr>
        <w:t>aza</w:t>
      </w:r>
      <w:r w:rsidRPr="00E81ABE">
        <w:rPr>
          <w:rStyle w:val="FontStyle36"/>
          <w:b/>
          <w:bCs/>
          <w:sz w:val="22"/>
          <w:szCs w:val="22"/>
        </w:rPr>
        <w:t xml:space="preserve"> națională</w:t>
      </w:r>
    </w:p>
    <w:p w14:paraId="2CB7987A" w14:textId="33617A3A" w:rsidR="00214FB3" w:rsidRPr="00E81ABE" w:rsidRDefault="00214FB3" w:rsidP="00E81ABE">
      <w:pPr>
        <w:spacing w:after="30"/>
        <w:ind w:left="720"/>
        <w:jc w:val="both"/>
        <w:rPr>
          <w:rFonts w:ascii="Trebuchet MS" w:hAnsi="Trebuchet MS"/>
          <w:b/>
          <w:bCs/>
        </w:rPr>
      </w:pPr>
    </w:p>
    <w:p w14:paraId="4C684004" w14:textId="77777777" w:rsidR="00DE660F" w:rsidRPr="00E81ABE" w:rsidRDefault="00DE660F" w:rsidP="00E81ABE">
      <w:pPr>
        <w:spacing w:after="30"/>
        <w:ind w:left="720"/>
        <w:jc w:val="both"/>
        <w:rPr>
          <w:rFonts w:ascii="Trebuchet MS" w:hAnsi="Trebuchet MS"/>
          <w:b/>
          <w:bCs/>
        </w:rPr>
      </w:pPr>
    </w:p>
    <w:p w14:paraId="744DCB7E" w14:textId="7E55A70C" w:rsidR="00F064CF" w:rsidRPr="00E81ABE" w:rsidRDefault="002D13B9" w:rsidP="00E81ABE">
      <w:pPr>
        <w:spacing w:after="30"/>
        <w:ind w:left="720"/>
        <w:jc w:val="both"/>
        <w:rPr>
          <w:rStyle w:val="FontStyle36"/>
          <w:sz w:val="22"/>
          <w:szCs w:val="22"/>
        </w:rPr>
      </w:pPr>
      <w:r w:rsidRPr="00E81ABE">
        <w:rPr>
          <w:rStyle w:val="FontStyle36"/>
          <w:sz w:val="22"/>
          <w:szCs w:val="22"/>
        </w:rPr>
        <w:t>În</w:t>
      </w:r>
      <w:r w:rsidR="00F064CF" w:rsidRPr="00BE3A01">
        <w:rPr>
          <w:rFonts w:ascii="Trebuchet MS" w:hAnsi="Trebuchet MS" w:cs="Trebuchet MS"/>
        </w:rPr>
        <w:t xml:space="preserve"> perioada 17-19 mai 2024, s</w:t>
      </w:r>
      <w:r w:rsidR="00F064CF" w:rsidRPr="00E81ABE">
        <w:rPr>
          <w:rFonts w:ascii="Trebuchet MS" w:hAnsi="Trebuchet MS" w:cs="Trebuchet MS"/>
        </w:rPr>
        <w:t xml:space="preserve"> - </w:t>
      </w:r>
      <w:r w:rsidR="00F064CF" w:rsidRPr="00BE3A01">
        <w:rPr>
          <w:rFonts w:ascii="Trebuchet MS" w:hAnsi="Trebuchet MS" w:cs="Trebuchet MS"/>
        </w:rPr>
        <w:t>a desfășura</w:t>
      </w:r>
      <w:r w:rsidR="0089376E" w:rsidRPr="00E81ABE">
        <w:rPr>
          <w:rFonts w:ascii="Trebuchet MS" w:hAnsi="Trebuchet MS" w:cs="Trebuchet MS"/>
        </w:rPr>
        <w:t>t</w:t>
      </w:r>
      <w:r w:rsidR="00F064CF" w:rsidRPr="00BE3A01">
        <w:rPr>
          <w:rFonts w:ascii="Trebuchet MS" w:hAnsi="Trebuchet MS" w:cs="Trebuchet MS"/>
        </w:rPr>
        <w:t xml:space="preserve"> la Iași faza națională a Concursului Național „ŞTIU ŞI APLIC” – Securitatea și sănătatea în muncă se deprind de pe băncile școlii!, marcând, în acest an, un moment jubiliar prin cea de a X-a ediție</w:t>
      </w:r>
      <w:r w:rsidR="00F064CF" w:rsidRPr="00E81ABE">
        <w:rPr>
          <w:rStyle w:val="FontStyle36"/>
          <w:sz w:val="22"/>
          <w:szCs w:val="22"/>
        </w:rPr>
        <w:t>.</w:t>
      </w:r>
    </w:p>
    <w:p w14:paraId="65BEACF6" w14:textId="10F05438" w:rsidR="00F064CF" w:rsidRPr="00E81ABE" w:rsidRDefault="00F064CF" w:rsidP="00E81ABE">
      <w:pPr>
        <w:spacing w:after="30"/>
        <w:ind w:left="720"/>
        <w:jc w:val="both"/>
        <w:rPr>
          <w:rFonts w:ascii="Trebuchet MS" w:hAnsi="Trebuchet MS" w:cs="Trebuchet MS"/>
        </w:rPr>
      </w:pPr>
      <w:r w:rsidRPr="00BE3A01">
        <w:rPr>
          <w:rFonts w:ascii="Trebuchet MS" w:hAnsi="Trebuchet MS" w:cs="Trebuchet MS"/>
        </w:rPr>
        <w:t>Competiția, organizată anual de către Inspecția Muncii, Inspectoratul Teritorial de Muncă Iași, Inspectoratul Școlar Județean Iași, Colegiului Tehnic „Gheorghe Asachi” Iași, în colaborare cu Universitatea Tehnică „Gheorghe Asachi” din Iaș</w:t>
      </w:r>
      <w:r w:rsidRPr="00E81ABE">
        <w:rPr>
          <w:rFonts w:ascii="Trebuchet MS" w:hAnsi="Trebuchet MS" w:cs="Trebuchet MS"/>
        </w:rPr>
        <w:t>i</w:t>
      </w:r>
      <w:r w:rsidRPr="00BE3A01">
        <w:rPr>
          <w:rFonts w:ascii="Trebuchet MS" w:hAnsi="Trebuchet MS" w:cs="Trebuchet MS"/>
        </w:rPr>
        <w:t>, atrage  elevi din toată țara dornici să fie puși în situații profesionale concrete</w:t>
      </w:r>
      <w:r w:rsidRPr="00E81ABE">
        <w:rPr>
          <w:rFonts w:ascii="Trebuchet MS" w:hAnsi="Trebuchet MS" w:cs="Trebuchet MS"/>
        </w:rPr>
        <w:t>.</w:t>
      </w:r>
    </w:p>
    <w:p w14:paraId="24FCF858" w14:textId="7F58A5EB" w:rsidR="00F064CF" w:rsidRPr="00E81ABE" w:rsidRDefault="00F064CF" w:rsidP="00E81ABE">
      <w:pPr>
        <w:spacing w:after="30"/>
        <w:ind w:left="720"/>
        <w:jc w:val="both"/>
        <w:rPr>
          <w:rFonts w:ascii="Trebuchet MS" w:hAnsi="Trebuchet MS" w:cs="Trebuchet MS"/>
        </w:rPr>
      </w:pPr>
      <w:r w:rsidRPr="00F064CF">
        <w:rPr>
          <w:rFonts w:ascii="Trebuchet MS" w:hAnsi="Trebuchet MS" w:cs="Trebuchet MS"/>
        </w:rPr>
        <w:t xml:space="preserve">Ediția jubiliară 2024 </w:t>
      </w:r>
      <w:r w:rsidR="0089376E" w:rsidRPr="00E81ABE">
        <w:rPr>
          <w:rFonts w:ascii="Trebuchet MS" w:hAnsi="Trebuchet MS" w:cs="Trebuchet MS"/>
        </w:rPr>
        <w:t>este</w:t>
      </w:r>
      <w:r w:rsidRPr="00F064CF">
        <w:rPr>
          <w:rFonts w:ascii="Trebuchet MS" w:hAnsi="Trebuchet MS" w:cs="Trebuchet MS"/>
        </w:rPr>
        <w:t xml:space="preserve"> de referință pentru Concursul ,,ȘTIU ȘI APLIC" și prin participarea elevilor din Republica Moldova, reiterându-se demersul de a extinde acest concurs și în plan internațional.</w:t>
      </w:r>
    </w:p>
    <w:p w14:paraId="7714D87F" w14:textId="4A12A56A" w:rsidR="00F064CF" w:rsidRPr="00E81ABE" w:rsidRDefault="0089376E" w:rsidP="00E81ABE">
      <w:pPr>
        <w:spacing w:after="30"/>
        <w:ind w:left="720"/>
        <w:jc w:val="both"/>
        <w:rPr>
          <w:rStyle w:val="FontStyle36"/>
          <w:sz w:val="22"/>
          <w:szCs w:val="22"/>
        </w:rPr>
      </w:pPr>
      <w:r w:rsidRPr="00E81ABE">
        <w:rPr>
          <w:rStyle w:val="FontStyle36"/>
          <w:sz w:val="22"/>
          <w:szCs w:val="22"/>
        </w:rPr>
        <w:t>La c</w:t>
      </w:r>
      <w:r w:rsidR="00517EA1" w:rsidRPr="00E81ABE">
        <w:rPr>
          <w:rStyle w:val="FontStyle36"/>
          <w:sz w:val="22"/>
          <w:szCs w:val="22"/>
        </w:rPr>
        <w:t>on</w:t>
      </w:r>
      <w:r w:rsidR="002D13B9" w:rsidRPr="00E81ABE">
        <w:rPr>
          <w:rStyle w:val="FontStyle36"/>
          <w:sz w:val="22"/>
          <w:szCs w:val="22"/>
        </w:rPr>
        <w:t>curs</w:t>
      </w:r>
      <w:r w:rsidR="00517EA1" w:rsidRPr="00E81ABE">
        <w:rPr>
          <w:rStyle w:val="FontStyle36"/>
          <w:sz w:val="22"/>
          <w:szCs w:val="22"/>
        </w:rPr>
        <w:t xml:space="preserve"> au participat </w:t>
      </w:r>
      <w:r w:rsidR="00F064CF" w:rsidRPr="00F064CF">
        <w:rPr>
          <w:rFonts w:ascii="Trebuchet MS" w:hAnsi="Trebuchet MS" w:cs="Trebuchet MS"/>
        </w:rPr>
        <w:t>18</w:t>
      </w:r>
      <w:r w:rsidR="00F064CF" w:rsidRPr="00E81ABE">
        <w:rPr>
          <w:rFonts w:ascii="Trebuchet MS" w:hAnsi="Trebuchet MS" w:cs="Trebuchet MS"/>
        </w:rPr>
        <w:t>1</w:t>
      </w:r>
      <w:r w:rsidR="00F064CF" w:rsidRPr="00F064CF">
        <w:rPr>
          <w:rFonts w:ascii="Trebuchet MS" w:hAnsi="Trebuchet MS" w:cs="Trebuchet MS"/>
        </w:rPr>
        <w:t xml:space="preserve"> de echipaje, însumând un număr de 356 de elevi, însoțiți de profesori din 3</w:t>
      </w:r>
      <w:r w:rsidR="00F064CF" w:rsidRPr="00E81ABE">
        <w:rPr>
          <w:rFonts w:ascii="Trebuchet MS" w:hAnsi="Trebuchet MS" w:cs="Trebuchet MS"/>
        </w:rPr>
        <w:t>8</w:t>
      </w:r>
      <w:r w:rsidR="00F064CF" w:rsidRPr="00F064CF">
        <w:rPr>
          <w:rFonts w:ascii="Trebuchet MS" w:hAnsi="Trebuchet MS" w:cs="Trebuchet MS"/>
        </w:rPr>
        <w:t xml:space="preserve"> de județe ale țării și din Republica Moldova</w:t>
      </w:r>
      <w:r w:rsidR="00F064CF" w:rsidRPr="00E81ABE">
        <w:rPr>
          <w:rFonts w:ascii="Trebuchet MS" w:hAnsi="Trebuchet MS" w:cs="Trebuchet MS"/>
        </w:rPr>
        <w:t>.</w:t>
      </w:r>
    </w:p>
    <w:p w14:paraId="41593B7A" w14:textId="2147582B" w:rsidR="00F064CF" w:rsidRPr="00F064CF" w:rsidRDefault="00F064CF" w:rsidP="00E81ABE">
      <w:pPr>
        <w:spacing w:after="30"/>
        <w:ind w:left="720"/>
        <w:jc w:val="both"/>
        <w:rPr>
          <w:rFonts w:ascii="Trebuchet MS" w:hAnsi="Trebuchet MS" w:cs="Trebuchet MS"/>
        </w:rPr>
      </w:pPr>
      <w:r w:rsidRPr="00F064CF">
        <w:rPr>
          <w:rFonts w:ascii="Trebuchet MS" w:hAnsi="Trebuchet MS" w:cs="Trebuchet MS"/>
        </w:rPr>
        <w:t>Numărul crescut de competitori demonstrează interesul elevilor pentru participarea la un concurs de anvergură în domeniul Securității și Sănătății în Muncă.</w:t>
      </w:r>
    </w:p>
    <w:p w14:paraId="39E8EABB" w14:textId="6F6E6C7A" w:rsidR="00F064CF" w:rsidRPr="00E81ABE" w:rsidRDefault="00170975" w:rsidP="00E81ABE">
      <w:pPr>
        <w:spacing w:after="30"/>
        <w:ind w:left="720"/>
        <w:jc w:val="both"/>
        <w:rPr>
          <w:rStyle w:val="FontStyle36"/>
          <w:b/>
          <w:bCs/>
          <w:sz w:val="22"/>
          <w:szCs w:val="22"/>
        </w:rPr>
      </w:pPr>
      <w:bookmarkStart w:id="0" w:name="_Hlk135125011"/>
      <w:r w:rsidRPr="00E81ABE">
        <w:rPr>
          <w:rStyle w:val="FontStyle36"/>
          <w:b/>
          <w:bCs/>
          <w:sz w:val="22"/>
          <w:szCs w:val="22"/>
        </w:rPr>
        <w:t>Din jude</w:t>
      </w:r>
      <w:r w:rsidR="00DE660F" w:rsidRPr="00E81ABE">
        <w:rPr>
          <w:rStyle w:val="FontStyle36"/>
          <w:b/>
          <w:bCs/>
          <w:sz w:val="22"/>
          <w:szCs w:val="22"/>
        </w:rPr>
        <w:t>ț</w:t>
      </w:r>
      <w:r w:rsidRPr="00E81ABE">
        <w:rPr>
          <w:rStyle w:val="FontStyle36"/>
          <w:b/>
          <w:bCs/>
          <w:sz w:val="22"/>
          <w:szCs w:val="22"/>
        </w:rPr>
        <w:t>ul Gala</w:t>
      </w:r>
      <w:r w:rsidR="00DE660F" w:rsidRPr="00E81ABE">
        <w:rPr>
          <w:rStyle w:val="FontStyle36"/>
          <w:b/>
          <w:bCs/>
          <w:sz w:val="22"/>
          <w:szCs w:val="22"/>
        </w:rPr>
        <w:t>ț</w:t>
      </w:r>
      <w:r w:rsidRPr="00E81ABE">
        <w:rPr>
          <w:rStyle w:val="FontStyle36"/>
          <w:b/>
          <w:bCs/>
          <w:sz w:val="22"/>
          <w:szCs w:val="22"/>
        </w:rPr>
        <w:t>i au concurat 10 elevi</w:t>
      </w:r>
      <w:r w:rsidR="0089376E" w:rsidRPr="00E81ABE">
        <w:rPr>
          <w:rStyle w:val="FontStyle36"/>
          <w:b/>
          <w:bCs/>
          <w:sz w:val="22"/>
          <w:szCs w:val="22"/>
        </w:rPr>
        <w:t>,</w:t>
      </w:r>
      <w:r w:rsidRPr="00E81ABE">
        <w:rPr>
          <w:rStyle w:val="FontStyle36"/>
          <w:b/>
          <w:bCs/>
          <w:sz w:val="22"/>
          <w:szCs w:val="22"/>
        </w:rPr>
        <w:t xml:space="preserve"> organiza</w:t>
      </w:r>
      <w:r w:rsidR="00DE660F" w:rsidRPr="00E81ABE">
        <w:rPr>
          <w:rStyle w:val="FontStyle36"/>
          <w:b/>
          <w:bCs/>
          <w:sz w:val="22"/>
          <w:szCs w:val="22"/>
        </w:rPr>
        <w:t>ț</w:t>
      </w:r>
      <w:r w:rsidRPr="00E81ABE">
        <w:rPr>
          <w:rStyle w:val="FontStyle36"/>
          <w:b/>
          <w:bCs/>
          <w:sz w:val="22"/>
          <w:szCs w:val="22"/>
        </w:rPr>
        <w:t>i în 5 echip</w:t>
      </w:r>
      <w:r w:rsidR="00214522" w:rsidRPr="00E81ABE">
        <w:rPr>
          <w:rStyle w:val="FontStyle36"/>
          <w:b/>
          <w:bCs/>
          <w:sz w:val="22"/>
          <w:szCs w:val="22"/>
        </w:rPr>
        <w:t>aje</w:t>
      </w:r>
      <w:r w:rsidRPr="00E81ABE">
        <w:rPr>
          <w:rStyle w:val="FontStyle36"/>
          <w:b/>
          <w:bCs/>
          <w:sz w:val="22"/>
          <w:szCs w:val="22"/>
        </w:rPr>
        <w:t xml:space="preserve"> </w:t>
      </w:r>
      <w:r w:rsidR="00DE660F" w:rsidRPr="00E81ABE">
        <w:rPr>
          <w:rStyle w:val="FontStyle36"/>
          <w:b/>
          <w:bCs/>
          <w:sz w:val="22"/>
          <w:szCs w:val="22"/>
        </w:rPr>
        <w:t>ș</w:t>
      </w:r>
      <w:r w:rsidRPr="00E81ABE">
        <w:rPr>
          <w:rStyle w:val="FontStyle36"/>
          <w:b/>
          <w:bCs/>
          <w:sz w:val="22"/>
          <w:szCs w:val="22"/>
        </w:rPr>
        <w:t xml:space="preserve">i anume: </w:t>
      </w:r>
    </w:p>
    <w:p w14:paraId="40470545" w14:textId="5B427888" w:rsidR="00E431AC" w:rsidRPr="003C1B82" w:rsidRDefault="00E431AC" w:rsidP="00E81ABE">
      <w:pPr>
        <w:pStyle w:val="Listparagraf"/>
        <w:numPr>
          <w:ilvl w:val="0"/>
          <w:numId w:val="26"/>
        </w:numPr>
        <w:spacing w:after="30"/>
        <w:ind w:left="720" w:firstLine="0"/>
        <w:jc w:val="both"/>
        <w:rPr>
          <w:rFonts w:ascii="Trebuchet MS" w:hAnsi="Trebuchet MS" w:cs="Trebuchet MS"/>
        </w:rPr>
      </w:pPr>
      <w:r w:rsidRPr="003C1B82">
        <w:rPr>
          <w:rFonts w:ascii="Trebuchet MS" w:hAnsi="Trebuchet MS" w:cs="Trebuchet MS"/>
          <w:i/>
          <w:iCs/>
        </w:rPr>
        <w:t>învățământ profesional</w:t>
      </w:r>
      <w:r w:rsidRPr="003C1B82">
        <w:rPr>
          <w:rFonts w:ascii="Trebuchet MS" w:hAnsi="Trebuchet MS" w:cs="Trebuchet MS"/>
        </w:rPr>
        <w:t xml:space="preserve">: echipa formată din elevii </w:t>
      </w:r>
      <w:r w:rsidRPr="003C1B82">
        <w:rPr>
          <w:rFonts w:ascii="Trebuchet MS" w:hAnsi="Trebuchet MS" w:cs="Trebuchet MS"/>
          <w:i/>
          <w:iCs/>
        </w:rPr>
        <w:t xml:space="preserve">Carp Cătălin și Dima Marian – Renato, coordonată de prof. Lungu Viorica Steluța - </w:t>
      </w:r>
      <w:r w:rsidRPr="003C1B82">
        <w:rPr>
          <w:rStyle w:val="FontStyle36"/>
          <w:i/>
          <w:iCs/>
          <w:sz w:val="22"/>
          <w:szCs w:val="22"/>
        </w:rPr>
        <w:t xml:space="preserve">Liceul Tehnologic </w:t>
      </w:r>
      <w:r w:rsidR="00E81ABE" w:rsidRPr="003C1B82">
        <w:rPr>
          <w:rStyle w:val="FontStyle36"/>
          <w:i/>
          <w:iCs/>
          <w:sz w:val="22"/>
          <w:szCs w:val="22"/>
        </w:rPr>
        <w:t>„</w:t>
      </w:r>
      <w:r w:rsidRPr="003C1B82">
        <w:rPr>
          <w:rStyle w:val="FontStyle36"/>
          <w:i/>
          <w:iCs/>
          <w:sz w:val="22"/>
          <w:szCs w:val="22"/>
        </w:rPr>
        <w:t>Aurel Vlaicu” Galați</w:t>
      </w:r>
      <w:r w:rsidR="0089376E" w:rsidRPr="003C1B82">
        <w:rPr>
          <w:rStyle w:val="FontStyle36"/>
          <w:i/>
          <w:iCs/>
          <w:sz w:val="22"/>
          <w:szCs w:val="22"/>
        </w:rPr>
        <w:t>;</w:t>
      </w:r>
    </w:p>
    <w:p w14:paraId="7FA1F8D6" w14:textId="270925AE" w:rsidR="00E431AC" w:rsidRPr="003C1B82" w:rsidRDefault="00E431AC" w:rsidP="00E81ABE">
      <w:pPr>
        <w:pStyle w:val="Listparagraf"/>
        <w:numPr>
          <w:ilvl w:val="0"/>
          <w:numId w:val="26"/>
        </w:numPr>
        <w:spacing w:after="30"/>
        <w:ind w:left="720" w:firstLine="0"/>
        <w:jc w:val="both"/>
        <w:rPr>
          <w:rStyle w:val="FontStyle36"/>
          <w:i/>
          <w:iCs/>
          <w:sz w:val="22"/>
          <w:szCs w:val="22"/>
        </w:rPr>
      </w:pPr>
      <w:r w:rsidRPr="003C1B82">
        <w:rPr>
          <w:rFonts w:ascii="Trebuchet MS" w:hAnsi="Trebuchet MS" w:cs="Trebuchet MS"/>
          <w:i/>
          <w:iCs/>
        </w:rPr>
        <w:t>învățământ tehnologic – ciclu inferior</w:t>
      </w:r>
      <w:r w:rsidRPr="003C1B82">
        <w:rPr>
          <w:rFonts w:ascii="Trebuchet MS" w:hAnsi="Trebuchet MS" w:cs="Trebuchet MS"/>
        </w:rPr>
        <w:t>:</w:t>
      </w:r>
      <w:r w:rsidR="0089376E" w:rsidRPr="003C1B82">
        <w:rPr>
          <w:rFonts w:ascii="Trebuchet MS" w:hAnsi="Trebuchet MS" w:cs="Trebuchet MS"/>
        </w:rPr>
        <w:t xml:space="preserve"> </w:t>
      </w:r>
      <w:r w:rsidRPr="003C1B82">
        <w:rPr>
          <w:rFonts w:ascii="Trebuchet MS" w:hAnsi="Trebuchet MS" w:cs="Trebuchet MS"/>
          <w:i/>
          <w:iCs/>
        </w:rPr>
        <w:t xml:space="preserve">echipa formată din elevii Angheluță Rareș - Vlăduț și Nițu Alin - Florin, coordonată de prof. Grăjdeanu Gabriela - </w:t>
      </w:r>
      <w:r w:rsidRPr="003C1B82">
        <w:rPr>
          <w:rStyle w:val="FontStyle36"/>
          <w:i/>
          <w:iCs/>
          <w:sz w:val="22"/>
          <w:szCs w:val="22"/>
        </w:rPr>
        <w:t xml:space="preserve">Liceul Tehnologic </w:t>
      </w:r>
      <w:r w:rsidR="00E81ABE" w:rsidRPr="003C1B82">
        <w:rPr>
          <w:rStyle w:val="FontStyle36"/>
          <w:i/>
          <w:iCs/>
          <w:sz w:val="22"/>
          <w:szCs w:val="22"/>
        </w:rPr>
        <w:t>„</w:t>
      </w:r>
      <w:r w:rsidRPr="003C1B82">
        <w:rPr>
          <w:rFonts w:ascii="Trebuchet MS" w:hAnsi="Trebuchet MS" w:cs="Trebuchet MS"/>
          <w:i/>
          <w:iCs/>
        </w:rPr>
        <w:t xml:space="preserve">Paul Dimo” </w:t>
      </w:r>
      <w:r w:rsidRPr="003C1B82">
        <w:rPr>
          <w:rStyle w:val="FontStyle36"/>
          <w:i/>
          <w:iCs/>
          <w:sz w:val="22"/>
          <w:szCs w:val="22"/>
        </w:rPr>
        <w:t>Galați</w:t>
      </w:r>
      <w:r w:rsidR="0089376E" w:rsidRPr="003C1B82">
        <w:rPr>
          <w:rStyle w:val="FontStyle36"/>
          <w:i/>
          <w:iCs/>
          <w:sz w:val="22"/>
          <w:szCs w:val="22"/>
        </w:rPr>
        <w:t>;</w:t>
      </w:r>
    </w:p>
    <w:p w14:paraId="03D4229B" w14:textId="3F86F9EA" w:rsidR="00E431AC" w:rsidRPr="003C1B82" w:rsidRDefault="00E431AC" w:rsidP="00E81ABE">
      <w:pPr>
        <w:pStyle w:val="Listparagraf"/>
        <w:numPr>
          <w:ilvl w:val="0"/>
          <w:numId w:val="26"/>
        </w:numPr>
        <w:spacing w:after="30"/>
        <w:ind w:left="720" w:firstLine="0"/>
        <w:jc w:val="both"/>
        <w:rPr>
          <w:rStyle w:val="FontStyle36"/>
          <w:i/>
          <w:iCs/>
          <w:sz w:val="22"/>
          <w:szCs w:val="22"/>
        </w:rPr>
      </w:pPr>
      <w:r w:rsidRPr="003C1B82">
        <w:rPr>
          <w:rFonts w:ascii="Trebuchet MS" w:hAnsi="Trebuchet MS" w:cs="Trebuchet MS"/>
          <w:i/>
          <w:iCs/>
        </w:rPr>
        <w:t>învățământ tehnologic – ciclu superior</w:t>
      </w:r>
      <w:r w:rsidRPr="003C1B82">
        <w:rPr>
          <w:rFonts w:ascii="Trebuchet MS" w:hAnsi="Trebuchet MS" w:cs="Trebuchet MS"/>
        </w:rPr>
        <w:t xml:space="preserve">: echipa formată din elevii </w:t>
      </w:r>
      <w:r w:rsidR="0089376E" w:rsidRPr="003C1B82">
        <w:rPr>
          <w:rFonts w:ascii="Trebuchet MS" w:hAnsi="Trebuchet MS" w:cs="Trebuchet MS"/>
          <w:i/>
          <w:iCs/>
        </w:rPr>
        <w:t xml:space="preserve">Antohi Claudia – Teodora </w:t>
      </w:r>
      <w:r w:rsidRPr="003C1B82">
        <w:rPr>
          <w:rFonts w:ascii="Trebuchet MS" w:hAnsi="Trebuchet MS" w:cs="Trebuchet MS"/>
          <w:i/>
          <w:iCs/>
        </w:rPr>
        <w:t xml:space="preserve">și </w:t>
      </w:r>
      <w:r w:rsidR="0089376E" w:rsidRPr="003C1B82">
        <w:rPr>
          <w:rFonts w:ascii="Trebuchet MS" w:hAnsi="Trebuchet MS" w:cs="Trebuchet MS"/>
          <w:i/>
          <w:iCs/>
        </w:rPr>
        <w:t>Gheorghe Bianca - Marinela</w:t>
      </w:r>
      <w:r w:rsidRPr="003C1B82">
        <w:rPr>
          <w:rFonts w:ascii="Trebuchet MS" w:hAnsi="Trebuchet MS" w:cs="Trebuchet MS"/>
          <w:i/>
          <w:iCs/>
        </w:rPr>
        <w:t xml:space="preserve">, coordonată de prof. </w:t>
      </w:r>
      <w:r w:rsidR="0089376E" w:rsidRPr="003C1B82">
        <w:rPr>
          <w:rFonts w:ascii="Trebuchet MS" w:hAnsi="Trebuchet MS" w:cs="Trebuchet MS"/>
          <w:i/>
          <w:iCs/>
        </w:rPr>
        <w:t>Neghină Maricica</w:t>
      </w:r>
      <w:r w:rsidRPr="003C1B82">
        <w:rPr>
          <w:rFonts w:ascii="Trebuchet MS" w:hAnsi="Trebuchet MS" w:cs="Trebuchet MS"/>
          <w:i/>
          <w:iCs/>
        </w:rPr>
        <w:t xml:space="preserve"> - </w:t>
      </w:r>
      <w:r w:rsidRPr="003C1B82">
        <w:rPr>
          <w:rStyle w:val="FontStyle36"/>
          <w:i/>
          <w:iCs/>
          <w:sz w:val="22"/>
          <w:szCs w:val="22"/>
        </w:rPr>
        <w:t xml:space="preserve">Liceul Tehnologic </w:t>
      </w:r>
      <w:r w:rsidR="00E81ABE" w:rsidRPr="003C1B82">
        <w:rPr>
          <w:rStyle w:val="FontStyle36"/>
          <w:i/>
          <w:iCs/>
          <w:sz w:val="22"/>
          <w:szCs w:val="22"/>
        </w:rPr>
        <w:t>„</w:t>
      </w:r>
      <w:r w:rsidRPr="003C1B82">
        <w:rPr>
          <w:rStyle w:val="FontStyle36"/>
          <w:i/>
          <w:iCs/>
          <w:sz w:val="22"/>
          <w:szCs w:val="22"/>
        </w:rPr>
        <w:t>Aurel Vlaicu” Galați</w:t>
      </w:r>
      <w:r w:rsidR="0089376E" w:rsidRPr="003C1B82">
        <w:rPr>
          <w:rStyle w:val="FontStyle36"/>
          <w:i/>
          <w:iCs/>
          <w:sz w:val="22"/>
          <w:szCs w:val="22"/>
        </w:rPr>
        <w:t>;</w:t>
      </w:r>
    </w:p>
    <w:p w14:paraId="7E68362A" w14:textId="55C1B5D1" w:rsidR="00E431AC" w:rsidRPr="003C1B82" w:rsidRDefault="00E431AC" w:rsidP="00E81ABE">
      <w:pPr>
        <w:pStyle w:val="Listparagraf"/>
        <w:numPr>
          <w:ilvl w:val="0"/>
          <w:numId w:val="26"/>
        </w:numPr>
        <w:spacing w:after="30"/>
        <w:ind w:left="720" w:firstLine="0"/>
        <w:jc w:val="both"/>
        <w:rPr>
          <w:rFonts w:ascii="Trebuchet MS" w:hAnsi="Trebuchet MS" w:cs="Trebuchet MS"/>
        </w:rPr>
      </w:pPr>
      <w:r w:rsidRPr="003C1B82">
        <w:rPr>
          <w:rFonts w:ascii="Trebuchet MS" w:hAnsi="Trebuchet MS" w:cs="Trebuchet MS"/>
          <w:i/>
          <w:iCs/>
        </w:rPr>
        <w:t>învățământ teoretic – ciclu inferior</w:t>
      </w:r>
      <w:r w:rsidRPr="003C1B82">
        <w:rPr>
          <w:rFonts w:ascii="Trebuchet MS" w:hAnsi="Trebuchet MS" w:cs="Trebuchet MS"/>
        </w:rPr>
        <w:t xml:space="preserve">: echipa formată din elevii </w:t>
      </w:r>
      <w:r w:rsidR="0089376E" w:rsidRPr="003C1B82">
        <w:rPr>
          <w:rFonts w:ascii="Trebuchet MS" w:hAnsi="Trebuchet MS" w:cs="Trebuchet MS"/>
          <w:i/>
          <w:iCs/>
        </w:rPr>
        <w:t>Bahrin Mădălina</w:t>
      </w:r>
      <w:r w:rsidRPr="003C1B82">
        <w:rPr>
          <w:rFonts w:ascii="Trebuchet MS" w:hAnsi="Trebuchet MS" w:cs="Trebuchet MS"/>
          <w:i/>
          <w:iCs/>
        </w:rPr>
        <w:t xml:space="preserve"> și </w:t>
      </w:r>
      <w:r w:rsidR="0089376E" w:rsidRPr="003C1B82">
        <w:rPr>
          <w:rFonts w:ascii="Trebuchet MS" w:hAnsi="Trebuchet MS" w:cs="Trebuchet MS"/>
          <w:i/>
          <w:iCs/>
        </w:rPr>
        <w:t>Ursache David - Constantin</w:t>
      </w:r>
      <w:r w:rsidRPr="003C1B82">
        <w:rPr>
          <w:rFonts w:ascii="Trebuchet MS" w:hAnsi="Trebuchet MS" w:cs="Trebuchet MS"/>
          <w:i/>
          <w:iCs/>
        </w:rPr>
        <w:t xml:space="preserve">, coordonată de prof. </w:t>
      </w:r>
      <w:r w:rsidR="0089376E" w:rsidRPr="003C1B82">
        <w:rPr>
          <w:rStyle w:val="FontStyle36"/>
          <w:i/>
          <w:iCs/>
          <w:sz w:val="22"/>
          <w:szCs w:val="22"/>
        </w:rPr>
        <w:t>Stoian Caterina</w:t>
      </w:r>
      <w:r w:rsidRPr="003C1B82">
        <w:rPr>
          <w:rFonts w:ascii="Trebuchet MS" w:hAnsi="Trebuchet MS" w:cs="Trebuchet MS"/>
          <w:i/>
          <w:iCs/>
        </w:rPr>
        <w:t xml:space="preserve"> - </w:t>
      </w:r>
      <w:r w:rsidRPr="003C1B82">
        <w:rPr>
          <w:rStyle w:val="FontStyle36"/>
          <w:i/>
          <w:iCs/>
          <w:sz w:val="22"/>
          <w:szCs w:val="22"/>
        </w:rPr>
        <w:t xml:space="preserve">Liceul Tehnologic </w:t>
      </w:r>
      <w:r w:rsidR="0089376E" w:rsidRPr="003C1B82">
        <w:rPr>
          <w:rStyle w:val="FontStyle36"/>
          <w:i/>
          <w:iCs/>
          <w:sz w:val="22"/>
          <w:szCs w:val="22"/>
        </w:rPr>
        <w:t>„CAROL I”</w:t>
      </w:r>
      <w:r w:rsidRPr="003C1B82">
        <w:rPr>
          <w:rStyle w:val="FontStyle36"/>
          <w:i/>
          <w:iCs/>
          <w:sz w:val="22"/>
          <w:szCs w:val="22"/>
        </w:rPr>
        <w:t xml:space="preserve"> Galați</w:t>
      </w:r>
      <w:r w:rsidR="0089376E" w:rsidRPr="003C1B82">
        <w:rPr>
          <w:rStyle w:val="FontStyle36"/>
          <w:i/>
          <w:iCs/>
          <w:sz w:val="22"/>
          <w:szCs w:val="22"/>
        </w:rPr>
        <w:t>;</w:t>
      </w:r>
    </w:p>
    <w:p w14:paraId="48FD7C78" w14:textId="622D4407" w:rsidR="00E431AC" w:rsidRPr="003C1B82" w:rsidRDefault="00E431AC" w:rsidP="00E81ABE">
      <w:pPr>
        <w:pStyle w:val="Listparagraf"/>
        <w:numPr>
          <w:ilvl w:val="0"/>
          <w:numId w:val="26"/>
        </w:numPr>
        <w:spacing w:after="30"/>
        <w:ind w:left="720" w:firstLine="0"/>
        <w:jc w:val="both"/>
        <w:rPr>
          <w:rFonts w:ascii="Trebuchet MS" w:hAnsi="Trebuchet MS" w:cs="Trebuchet MS"/>
        </w:rPr>
      </w:pPr>
      <w:r w:rsidRPr="003C1B82">
        <w:rPr>
          <w:rFonts w:ascii="Trebuchet MS" w:hAnsi="Trebuchet MS" w:cs="Trebuchet MS"/>
          <w:i/>
          <w:iCs/>
        </w:rPr>
        <w:t>învățământ teoretic – ciclu superior</w:t>
      </w:r>
      <w:r w:rsidRPr="003C1B82">
        <w:rPr>
          <w:rFonts w:ascii="Trebuchet MS" w:hAnsi="Trebuchet MS" w:cs="Trebuchet MS"/>
        </w:rPr>
        <w:t xml:space="preserve">: echipa formată din elevii </w:t>
      </w:r>
      <w:r w:rsidR="0089376E" w:rsidRPr="003C1B82">
        <w:rPr>
          <w:rFonts w:ascii="Trebuchet MS" w:hAnsi="Trebuchet MS" w:cs="Trebuchet MS"/>
          <w:i/>
          <w:iCs/>
        </w:rPr>
        <w:t>Tecuci Cristina</w:t>
      </w:r>
      <w:r w:rsidRPr="003C1B82">
        <w:rPr>
          <w:rFonts w:ascii="Trebuchet MS" w:hAnsi="Trebuchet MS" w:cs="Trebuchet MS"/>
          <w:i/>
          <w:iCs/>
        </w:rPr>
        <w:t xml:space="preserve"> și </w:t>
      </w:r>
      <w:r w:rsidR="0089376E" w:rsidRPr="003C1B82">
        <w:rPr>
          <w:rFonts w:ascii="Trebuchet MS" w:hAnsi="Trebuchet MS" w:cs="Trebuchet MS"/>
          <w:i/>
          <w:iCs/>
        </w:rPr>
        <w:t>Marin Ionuț</w:t>
      </w:r>
      <w:r w:rsidRPr="003C1B82">
        <w:rPr>
          <w:rFonts w:ascii="Trebuchet MS" w:hAnsi="Trebuchet MS" w:cs="Trebuchet MS"/>
          <w:i/>
          <w:iCs/>
        </w:rPr>
        <w:t xml:space="preserve">, </w:t>
      </w:r>
      <w:r w:rsidR="0089376E" w:rsidRPr="003C1B82">
        <w:rPr>
          <w:rFonts w:ascii="Trebuchet MS" w:hAnsi="Trebuchet MS" w:cs="Trebuchet MS"/>
          <w:i/>
          <w:iCs/>
        </w:rPr>
        <w:t xml:space="preserve">coordonată de prof. </w:t>
      </w:r>
      <w:r w:rsidR="0089376E" w:rsidRPr="003C1B82">
        <w:rPr>
          <w:rStyle w:val="FontStyle36"/>
          <w:i/>
          <w:iCs/>
          <w:sz w:val="22"/>
          <w:szCs w:val="22"/>
        </w:rPr>
        <w:t>Stoian Caterina</w:t>
      </w:r>
      <w:r w:rsidR="0089376E" w:rsidRPr="003C1B82">
        <w:rPr>
          <w:rFonts w:ascii="Trebuchet MS" w:hAnsi="Trebuchet MS" w:cs="Trebuchet MS"/>
          <w:i/>
          <w:iCs/>
        </w:rPr>
        <w:t xml:space="preserve"> - </w:t>
      </w:r>
      <w:r w:rsidR="0089376E" w:rsidRPr="003C1B82">
        <w:rPr>
          <w:rStyle w:val="FontStyle36"/>
          <w:i/>
          <w:iCs/>
          <w:sz w:val="22"/>
          <w:szCs w:val="22"/>
        </w:rPr>
        <w:t>Liceul Tehnologic „CAROL I” Galați</w:t>
      </w:r>
      <w:r w:rsidRPr="003C1B82">
        <w:rPr>
          <w:rFonts w:ascii="Trebuchet MS" w:hAnsi="Trebuchet MS" w:cs="Trebuchet MS"/>
        </w:rPr>
        <w:t>.</w:t>
      </w:r>
    </w:p>
    <w:bookmarkEnd w:id="0"/>
    <w:p w14:paraId="7BA95A49" w14:textId="107D1C0E" w:rsidR="00D43F31" w:rsidRPr="00BE3A01" w:rsidRDefault="00D43F31" w:rsidP="00E81ABE">
      <w:pPr>
        <w:spacing w:after="30"/>
        <w:ind w:left="720"/>
        <w:jc w:val="both"/>
        <w:rPr>
          <w:rFonts w:ascii="Trebuchet MS" w:hAnsi="Trebuchet MS" w:cs="Trebuchet MS"/>
        </w:rPr>
      </w:pPr>
      <w:r w:rsidRPr="00BE3A01">
        <w:rPr>
          <w:rFonts w:ascii="Trebuchet MS" w:hAnsi="Trebuchet MS" w:cs="Trebuchet MS"/>
        </w:rPr>
        <w:t xml:space="preserve">Festivitatea de premiere </w:t>
      </w:r>
      <w:r w:rsidRPr="00E81ABE">
        <w:rPr>
          <w:rFonts w:ascii="Trebuchet MS" w:hAnsi="Trebuchet MS" w:cs="Trebuchet MS"/>
        </w:rPr>
        <w:t xml:space="preserve">din Aula Magna </w:t>
      </w:r>
      <w:r w:rsidR="00E81ABE" w:rsidRPr="00E81ABE">
        <w:rPr>
          <w:rStyle w:val="FontStyle36"/>
          <w:b/>
          <w:bCs/>
          <w:i/>
          <w:iCs/>
          <w:sz w:val="22"/>
          <w:szCs w:val="22"/>
        </w:rPr>
        <w:t>„</w:t>
      </w:r>
      <w:r w:rsidRPr="00E81ABE">
        <w:rPr>
          <w:rFonts w:ascii="Trebuchet MS" w:hAnsi="Trebuchet MS" w:cs="Trebuchet MS"/>
        </w:rPr>
        <w:t>Carmen Sylva</w:t>
      </w:r>
      <w:r w:rsidR="00E81ABE" w:rsidRPr="00E81ABE">
        <w:rPr>
          <w:rStyle w:val="FontStyle36"/>
          <w:b/>
          <w:bCs/>
          <w:i/>
          <w:iCs/>
          <w:sz w:val="22"/>
          <w:szCs w:val="22"/>
        </w:rPr>
        <w:t>”</w:t>
      </w:r>
      <w:r w:rsidRPr="00E81ABE">
        <w:rPr>
          <w:rFonts w:ascii="Trebuchet MS" w:hAnsi="Trebuchet MS" w:cs="Trebuchet MS"/>
        </w:rPr>
        <w:t xml:space="preserve"> a Universității Tehnice "Gheorghe Asachi" Iași </w:t>
      </w:r>
      <w:r w:rsidRPr="00BE3A01">
        <w:rPr>
          <w:rFonts w:ascii="Trebuchet MS" w:hAnsi="Trebuchet MS" w:cs="Trebuchet MS"/>
        </w:rPr>
        <w:t>a fost onorată prin participarea unor reprezentanți ai mediului academic universitar ieșean, ai autorităților naționale și ai autorităților locale, astfel, reconfirmându-se însemnătatea concursului „ȘTIU ȘI APLIC" în peisajul competițional național din învățământul preuniversitar.</w:t>
      </w:r>
    </w:p>
    <w:p w14:paraId="1B4CD98D" w14:textId="5DB83BE0" w:rsidR="00D43F31" w:rsidRDefault="00D43F31" w:rsidP="00E81ABE">
      <w:pPr>
        <w:spacing w:after="30"/>
        <w:ind w:left="720"/>
        <w:jc w:val="both"/>
        <w:rPr>
          <w:rFonts w:ascii="Trebuchet MS" w:hAnsi="Trebuchet MS" w:cs="Trebuchet MS"/>
        </w:rPr>
      </w:pPr>
      <w:r w:rsidRPr="00E81ABE">
        <w:rPr>
          <w:rStyle w:val="FontStyle36"/>
          <w:b/>
          <w:bCs/>
          <w:sz w:val="22"/>
          <w:szCs w:val="22"/>
        </w:rPr>
        <w:lastRenderedPageBreak/>
        <w:t xml:space="preserve">Elevii gălățeni au fost premiați cu </w:t>
      </w:r>
      <w:r w:rsidR="00E77FD6" w:rsidRPr="00E81ABE">
        <w:rPr>
          <w:rStyle w:val="FontStyle36"/>
          <w:b/>
          <w:bCs/>
          <w:i/>
          <w:iCs/>
          <w:sz w:val="22"/>
          <w:szCs w:val="22"/>
        </w:rPr>
        <w:t xml:space="preserve">două </w:t>
      </w:r>
      <w:r w:rsidRPr="00E81ABE">
        <w:rPr>
          <w:rStyle w:val="FontStyle36"/>
          <w:b/>
          <w:bCs/>
          <w:i/>
          <w:iCs/>
          <w:sz w:val="22"/>
          <w:szCs w:val="22"/>
        </w:rPr>
        <w:t>mențiuni</w:t>
      </w:r>
      <w:r w:rsidRPr="00E81ABE">
        <w:rPr>
          <w:rStyle w:val="FontStyle36"/>
          <w:b/>
          <w:bCs/>
          <w:sz w:val="22"/>
          <w:szCs w:val="22"/>
        </w:rPr>
        <w:t xml:space="preserve"> </w:t>
      </w:r>
      <w:r w:rsidRPr="001E13CD">
        <w:rPr>
          <w:rStyle w:val="FontStyle36"/>
          <w:sz w:val="22"/>
          <w:szCs w:val="22"/>
        </w:rPr>
        <w:t>(2 și 3)</w:t>
      </w:r>
      <w:r w:rsidRPr="00E81ABE">
        <w:rPr>
          <w:rStyle w:val="FontStyle36"/>
          <w:sz w:val="22"/>
          <w:szCs w:val="22"/>
        </w:rPr>
        <w:t xml:space="preserve"> la secțiunile</w:t>
      </w:r>
      <w:r w:rsidRPr="00E81ABE">
        <w:rPr>
          <w:rStyle w:val="FontStyle36"/>
          <w:b/>
          <w:bCs/>
          <w:sz w:val="22"/>
          <w:szCs w:val="22"/>
        </w:rPr>
        <w:t xml:space="preserve"> </w:t>
      </w:r>
      <w:r w:rsidRPr="00E81ABE">
        <w:rPr>
          <w:rFonts w:ascii="Trebuchet MS" w:hAnsi="Trebuchet MS" w:cs="Trebuchet MS"/>
          <w:i/>
          <w:iCs/>
        </w:rPr>
        <w:t xml:space="preserve">învățământ profesional și învățământ tehnologic – ciclu superior și </w:t>
      </w:r>
      <w:r w:rsidR="00E77FD6" w:rsidRPr="00E81ABE">
        <w:rPr>
          <w:rFonts w:ascii="Trebuchet MS" w:hAnsi="Trebuchet MS" w:cs="Trebuchet MS"/>
          <w:b/>
          <w:bCs/>
          <w:i/>
          <w:iCs/>
        </w:rPr>
        <w:t xml:space="preserve">un </w:t>
      </w:r>
      <w:r w:rsidRPr="00E81ABE">
        <w:rPr>
          <w:rFonts w:ascii="Trebuchet MS" w:hAnsi="Trebuchet MS" w:cs="Trebuchet MS"/>
          <w:b/>
          <w:bCs/>
          <w:i/>
          <w:iCs/>
        </w:rPr>
        <w:t>premiu special</w:t>
      </w:r>
      <w:r w:rsidRPr="00E81ABE">
        <w:rPr>
          <w:rFonts w:ascii="Trebuchet MS" w:hAnsi="Trebuchet MS" w:cs="Trebuchet MS"/>
          <w:i/>
          <w:iCs/>
        </w:rPr>
        <w:t xml:space="preserve"> </w:t>
      </w:r>
      <w:r w:rsidRPr="00E81ABE">
        <w:rPr>
          <w:rFonts w:ascii="Trebuchet MS" w:hAnsi="Trebuchet MS" w:cs="Trebuchet MS"/>
        </w:rPr>
        <w:t>la secțiunea</w:t>
      </w:r>
      <w:r w:rsidRPr="00E81ABE">
        <w:rPr>
          <w:rFonts w:ascii="Trebuchet MS" w:hAnsi="Trebuchet MS" w:cs="Trebuchet MS"/>
          <w:i/>
          <w:iCs/>
        </w:rPr>
        <w:t xml:space="preserve"> învățământ tehnologic – ciclu inferior</w:t>
      </w:r>
      <w:r w:rsidRPr="00E81ABE">
        <w:rPr>
          <w:rFonts w:ascii="Trebuchet MS" w:hAnsi="Trebuchet MS" w:cs="Trebuchet MS"/>
        </w:rPr>
        <w:t xml:space="preserve">, celelalte </w:t>
      </w:r>
      <w:r w:rsidR="00F50EB9" w:rsidRPr="00E81ABE">
        <w:rPr>
          <w:rFonts w:ascii="Trebuchet MS" w:hAnsi="Trebuchet MS" w:cs="Trebuchet MS"/>
        </w:rPr>
        <w:t xml:space="preserve">două </w:t>
      </w:r>
      <w:r w:rsidRPr="00E81ABE">
        <w:rPr>
          <w:rFonts w:ascii="Trebuchet MS" w:hAnsi="Trebuchet MS" w:cs="Trebuchet MS"/>
        </w:rPr>
        <w:t xml:space="preserve">echipaje calificându-se </w:t>
      </w:r>
      <w:r w:rsidRPr="00E81ABE">
        <w:rPr>
          <w:rFonts w:ascii="Trebuchet MS" w:hAnsi="Trebuchet MS" w:cs="Trebuchet MS"/>
          <w:b/>
          <w:bCs/>
          <w:i/>
          <w:iCs/>
        </w:rPr>
        <w:t>în prime</w:t>
      </w:r>
      <w:r w:rsidR="00F50EB9" w:rsidRPr="00E81ABE">
        <w:rPr>
          <w:rFonts w:ascii="Trebuchet MS" w:hAnsi="Trebuchet MS" w:cs="Trebuchet MS"/>
          <w:b/>
          <w:bCs/>
          <w:i/>
          <w:iCs/>
        </w:rPr>
        <w:t>le</w:t>
      </w:r>
      <w:r w:rsidRPr="00E81ABE">
        <w:rPr>
          <w:rFonts w:ascii="Trebuchet MS" w:hAnsi="Trebuchet MS" w:cs="Trebuchet MS"/>
          <w:b/>
          <w:bCs/>
          <w:i/>
          <w:iCs/>
        </w:rPr>
        <w:t xml:space="preserve"> 10 locuri</w:t>
      </w:r>
      <w:r w:rsidR="00F50EB9" w:rsidRPr="00E81ABE">
        <w:rPr>
          <w:rFonts w:ascii="Trebuchet MS" w:hAnsi="Trebuchet MS" w:cs="Trebuchet MS"/>
        </w:rPr>
        <w:t>.</w:t>
      </w:r>
    </w:p>
    <w:p w14:paraId="06DA0D8A" w14:textId="7FDDD99C" w:rsidR="00A37D97" w:rsidRDefault="001E13CD" w:rsidP="00E81ABE">
      <w:pPr>
        <w:spacing w:after="30"/>
        <w:ind w:left="720"/>
        <w:jc w:val="both"/>
        <w:rPr>
          <w:rStyle w:val="FontStyle36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9B9AC9A" wp14:editId="4F3286DE">
            <wp:simplePos x="0" y="0"/>
            <wp:positionH relativeFrom="column">
              <wp:posOffset>457200</wp:posOffset>
            </wp:positionH>
            <wp:positionV relativeFrom="paragraph">
              <wp:posOffset>31750</wp:posOffset>
            </wp:positionV>
            <wp:extent cx="2984500" cy="2238375"/>
            <wp:effectExtent l="0" t="0" r="6350" b="9525"/>
            <wp:wrapSquare wrapText="bothSides"/>
            <wp:docPr id="3578462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4620" name="Imagine 357846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rebuchet M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8A41A59" wp14:editId="2CF1C82B">
            <wp:simplePos x="0" y="0"/>
            <wp:positionH relativeFrom="column">
              <wp:posOffset>508000</wp:posOffset>
            </wp:positionH>
            <wp:positionV relativeFrom="paragraph">
              <wp:posOffset>2308225</wp:posOffset>
            </wp:positionV>
            <wp:extent cx="2962275" cy="2220595"/>
            <wp:effectExtent l="0" t="0" r="9525" b="8255"/>
            <wp:wrapSquare wrapText="bothSides"/>
            <wp:docPr id="81773398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33983" name="Imagine 8177339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 w:cs="Trebuchet MS"/>
          <w:b/>
          <w:bCs/>
          <w:noProof/>
        </w:rPr>
        <w:drawing>
          <wp:inline distT="0" distB="0" distL="0" distR="0" wp14:anchorId="42C53A74" wp14:editId="4439B140">
            <wp:extent cx="2667000" cy="4488843"/>
            <wp:effectExtent l="0" t="0" r="0" b="6985"/>
            <wp:docPr id="148073681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36811" name="Imagine 14807368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2211" cy="454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C8E05" w14:textId="42C856F3" w:rsidR="00E81ABE" w:rsidRPr="00E81ABE" w:rsidRDefault="00E81ABE" w:rsidP="00E81ABE">
      <w:pPr>
        <w:spacing w:after="30"/>
        <w:ind w:left="720"/>
        <w:jc w:val="both"/>
        <w:rPr>
          <w:rFonts w:ascii="Trebuchet MS" w:hAnsi="Trebuchet MS" w:cs="Trebuchet MS"/>
        </w:rPr>
      </w:pPr>
      <w:r w:rsidRPr="00E81ABE">
        <w:rPr>
          <w:rFonts w:ascii="Trebuchet MS" w:hAnsi="Trebuchet MS" w:cs="Trebuchet MS"/>
        </w:rPr>
        <w:t>Aceste rezultate arată buna colaborare dintre Inspectoratul Școlar Județean Galați și Inspectoratul Teritorial de Muncă Galați.</w:t>
      </w:r>
    </w:p>
    <w:p w14:paraId="5B4D6DD2" w14:textId="6EDBB092" w:rsidR="00FA4DBB" w:rsidRPr="00E81ABE" w:rsidRDefault="00E81ABE" w:rsidP="00E81ABE">
      <w:pPr>
        <w:spacing w:after="30"/>
        <w:ind w:left="720"/>
        <w:jc w:val="both"/>
        <w:rPr>
          <w:rFonts w:ascii="Trebuchet MS" w:hAnsi="Trebuchet MS" w:cs="Trebuchet MS"/>
          <w:b/>
          <w:bCs/>
        </w:rPr>
      </w:pPr>
      <w:r w:rsidRPr="00E81ABE">
        <w:rPr>
          <w:rStyle w:val="FontStyle36"/>
          <w:b/>
          <w:bCs/>
          <w:i/>
          <w:iCs/>
          <w:sz w:val="22"/>
          <w:szCs w:val="22"/>
        </w:rPr>
        <w:t>„</w:t>
      </w:r>
      <w:r w:rsidR="00FA4DBB" w:rsidRPr="00E81ABE">
        <w:rPr>
          <w:rFonts w:ascii="Trebuchet MS" w:hAnsi="Trebuchet MS" w:cs="Trebuchet MS"/>
          <w:b/>
          <w:bCs/>
        </w:rPr>
        <w:t>Îmi exprim</w:t>
      </w:r>
      <w:r w:rsidR="00FA4DBB" w:rsidRPr="00BE3A01">
        <w:rPr>
          <w:rFonts w:ascii="Trebuchet MS" w:hAnsi="Trebuchet MS" w:cs="Trebuchet MS"/>
          <w:b/>
          <w:bCs/>
        </w:rPr>
        <w:t xml:space="preserve"> admirația față de această tânără generație</w:t>
      </w:r>
      <w:r w:rsidR="00FA4DBB" w:rsidRPr="00E81ABE">
        <w:rPr>
          <w:rFonts w:ascii="Trebuchet MS" w:hAnsi="Trebuchet MS" w:cs="Trebuchet MS"/>
          <w:b/>
          <w:bCs/>
        </w:rPr>
        <w:t xml:space="preserve"> care</w:t>
      </w:r>
      <w:r w:rsidR="00FA4DBB" w:rsidRPr="00BE3A01">
        <w:rPr>
          <w:rFonts w:ascii="Trebuchet MS" w:hAnsi="Trebuchet MS" w:cs="Trebuchet MS"/>
          <w:b/>
          <w:bCs/>
        </w:rPr>
        <w:t xml:space="preserve"> a acceptat provocarea de a participa la un concurs cu o tematică legislativă, mai greu de abordat în contextul curriculelor școlare, care deși abordează o latură necesară pentru tineri elevi - viitori lucrători nu se regăsește ca modul de studiu în învățământul preuniversitar</w:t>
      </w:r>
      <w:r w:rsidR="00FA4DBB" w:rsidRPr="00E81ABE">
        <w:rPr>
          <w:rFonts w:ascii="Trebuchet MS" w:hAnsi="Trebuchet MS" w:cs="Trebuchet MS"/>
          <w:b/>
          <w:bCs/>
        </w:rPr>
        <w:t xml:space="preserve">. </w:t>
      </w:r>
    </w:p>
    <w:p w14:paraId="5026E252" w14:textId="7D11D522" w:rsidR="00F064CF" w:rsidRPr="00E81ABE" w:rsidRDefault="00F50EB9" w:rsidP="00E81ABE">
      <w:pPr>
        <w:spacing w:after="30"/>
        <w:ind w:left="720"/>
        <w:jc w:val="both"/>
        <w:rPr>
          <w:rStyle w:val="FontStyle36"/>
          <w:b/>
          <w:bCs/>
          <w:sz w:val="22"/>
          <w:szCs w:val="22"/>
        </w:rPr>
      </w:pPr>
      <w:r w:rsidRPr="00E81ABE">
        <w:rPr>
          <w:rStyle w:val="FontStyle36"/>
          <w:b/>
          <w:bCs/>
          <w:sz w:val="22"/>
          <w:szCs w:val="22"/>
        </w:rPr>
        <w:t>Felicit elevii pentru participarea la acest concurs</w:t>
      </w:r>
      <w:r w:rsidR="00FA4DBB" w:rsidRPr="00E81ABE">
        <w:rPr>
          <w:rStyle w:val="FontStyle36"/>
          <w:b/>
          <w:bCs/>
          <w:sz w:val="22"/>
          <w:szCs w:val="22"/>
        </w:rPr>
        <w:t xml:space="preserve">, care a necesitat </w:t>
      </w:r>
      <w:r w:rsidR="00FA4DBB" w:rsidRPr="00E81ABE">
        <w:rPr>
          <w:rFonts w:ascii="Trebuchet MS" w:hAnsi="Trebuchet MS" w:cs="Trebuchet MS"/>
          <w:b/>
          <w:bCs/>
        </w:rPr>
        <w:t>pregătire suplimentară atât teoretică, cât și practică</w:t>
      </w:r>
      <w:r w:rsidR="00FA4DBB" w:rsidRPr="00E81ABE">
        <w:rPr>
          <w:rStyle w:val="FontStyle36"/>
          <w:b/>
          <w:bCs/>
          <w:sz w:val="22"/>
          <w:szCs w:val="22"/>
        </w:rPr>
        <w:t xml:space="preserve"> </w:t>
      </w:r>
      <w:r w:rsidRPr="00E81ABE">
        <w:rPr>
          <w:rStyle w:val="FontStyle36"/>
          <w:b/>
          <w:bCs/>
          <w:sz w:val="22"/>
          <w:szCs w:val="22"/>
        </w:rPr>
        <w:t xml:space="preserve">și </w:t>
      </w:r>
      <w:r w:rsidR="00E77FD6" w:rsidRPr="00E81ABE">
        <w:rPr>
          <w:rStyle w:val="FontStyle36"/>
          <w:b/>
          <w:bCs/>
          <w:sz w:val="22"/>
          <w:szCs w:val="22"/>
        </w:rPr>
        <w:t xml:space="preserve">îi </w:t>
      </w:r>
      <w:r w:rsidRPr="00E81ABE">
        <w:rPr>
          <w:rStyle w:val="FontStyle36"/>
          <w:b/>
          <w:bCs/>
          <w:sz w:val="22"/>
          <w:szCs w:val="22"/>
        </w:rPr>
        <w:t>încurajez să -</w:t>
      </w:r>
      <w:r w:rsidR="00FA4DBB" w:rsidRPr="00E81ABE">
        <w:rPr>
          <w:rStyle w:val="FontStyle36"/>
          <w:b/>
          <w:bCs/>
          <w:sz w:val="22"/>
          <w:szCs w:val="22"/>
        </w:rPr>
        <w:t xml:space="preserve"> </w:t>
      </w:r>
      <w:r w:rsidRPr="00E81ABE">
        <w:rPr>
          <w:rStyle w:val="FontStyle36"/>
          <w:b/>
          <w:bCs/>
          <w:sz w:val="22"/>
          <w:szCs w:val="22"/>
        </w:rPr>
        <w:t>și continue pregătirea privind securitatea și sănătatea în muncă, esențial</w:t>
      </w:r>
      <w:r w:rsidR="00E77FD6" w:rsidRPr="00E81ABE">
        <w:rPr>
          <w:rStyle w:val="FontStyle36"/>
          <w:b/>
          <w:bCs/>
          <w:sz w:val="22"/>
          <w:szCs w:val="22"/>
        </w:rPr>
        <w:t>ă</w:t>
      </w:r>
      <w:r w:rsidRPr="00E81ABE">
        <w:rPr>
          <w:rStyle w:val="FontStyle36"/>
          <w:b/>
          <w:bCs/>
          <w:sz w:val="22"/>
          <w:szCs w:val="22"/>
        </w:rPr>
        <w:t xml:space="preserve"> pentru a debuta corect în viața profesională.</w:t>
      </w:r>
    </w:p>
    <w:p w14:paraId="1408BBB0" w14:textId="29405B91" w:rsidR="00090675" w:rsidRPr="00E81ABE" w:rsidRDefault="00551487" w:rsidP="00E81ABE">
      <w:pPr>
        <w:spacing w:after="30"/>
        <w:ind w:left="720"/>
        <w:jc w:val="both"/>
        <w:rPr>
          <w:rFonts w:ascii="Trebuchet MS" w:hAnsi="Trebuchet MS"/>
        </w:rPr>
      </w:pPr>
      <w:r w:rsidRPr="00E81ABE">
        <w:rPr>
          <w:rFonts w:ascii="Trebuchet MS" w:hAnsi="Trebuchet MS" w:cs="Trebuchet MS"/>
          <w:b/>
          <w:bCs/>
        </w:rPr>
        <w:t>Felicit profesorii coordonatori pentru implicarea în acest proiect care</w:t>
      </w:r>
      <w:r w:rsidRPr="00F064CF">
        <w:rPr>
          <w:rFonts w:ascii="Trebuchet MS" w:hAnsi="Trebuchet MS" w:cs="Trebuchet MS"/>
          <w:b/>
          <w:bCs/>
        </w:rPr>
        <w:t xml:space="preserve"> contribui</w:t>
      </w:r>
      <w:r w:rsidRPr="00E81ABE">
        <w:rPr>
          <w:rFonts w:ascii="Trebuchet MS" w:hAnsi="Trebuchet MS" w:cs="Trebuchet MS"/>
          <w:b/>
          <w:bCs/>
        </w:rPr>
        <w:t>e</w:t>
      </w:r>
      <w:r w:rsidRPr="00F064CF">
        <w:rPr>
          <w:rFonts w:ascii="Trebuchet MS" w:hAnsi="Trebuchet MS" w:cs="Trebuchet MS"/>
          <w:b/>
          <w:bCs/>
        </w:rPr>
        <w:t xml:space="preserve"> la dezvoltarea unei culturi de prevenire a riscurilor și a accidentelor de muncă și a bolilor profesionale</w:t>
      </w:r>
      <w:r w:rsidR="00E81ABE" w:rsidRPr="00E81ABE">
        <w:rPr>
          <w:rStyle w:val="FontStyle36"/>
          <w:b/>
          <w:bCs/>
          <w:i/>
          <w:iCs/>
          <w:sz w:val="22"/>
          <w:szCs w:val="22"/>
        </w:rPr>
        <w:t xml:space="preserve">” – </w:t>
      </w:r>
      <w:r w:rsidR="00E81ABE" w:rsidRPr="00E81ABE">
        <w:rPr>
          <w:rStyle w:val="FontStyle36"/>
          <w:sz w:val="22"/>
          <w:szCs w:val="22"/>
        </w:rPr>
        <w:t xml:space="preserve">a declarat domnul </w:t>
      </w:r>
      <w:r w:rsidR="00E50A0D" w:rsidRPr="00E81ABE">
        <w:rPr>
          <w:rFonts w:ascii="Trebuchet MS" w:hAnsi="Trebuchet MS"/>
        </w:rPr>
        <w:t>Bogdan</w:t>
      </w:r>
      <w:r w:rsidR="00326337" w:rsidRPr="00E81ABE">
        <w:rPr>
          <w:rFonts w:ascii="Trebuchet MS" w:hAnsi="Trebuchet MS"/>
        </w:rPr>
        <w:t xml:space="preserve"> </w:t>
      </w:r>
      <w:r w:rsidR="00E50A0D" w:rsidRPr="00E81ABE">
        <w:rPr>
          <w:rFonts w:ascii="Trebuchet MS" w:hAnsi="Trebuchet MS"/>
        </w:rPr>
        <w:t>- Marius TRANDAFIR</w:t>
      </w:r>
      <w:r w:rsidR="00E81ABE" w:rsidRPr="00E81ABE">
        <w:rPr>
          <w:rFonts w:ascii="Trebuchet MS" w:hAnsi="Trebuchet MS"/>
        </w:rPr>
        <w:t xml:space="preserve">, </w:t>
      </w:r>
      <w:r w:rsidR="00090675" w:rsidRPr="00E81ABE">
        <w:rPr>
          <w:rFonts w:ascii="Trebuchet MS" w:hAnsi="Trebuchet MS"/>
        </w:rPr>
        <w:t xml:space="preserve">Inspector </w:t>
      </w:r>
      <w:r w:rsidR="00DE660F" w:rsidRPr="00E81ABE">
        <w:rPr>
          <w:rFonts w:ascii="Trebuchet MS" w:hAnsi="Trebuchet MS"/>
        </w:rPr>
        <w:t>Ș</w:t>
      </w:r>
      <w:r w:rsidR="00090675" w:rsidRPr="00E81ABE">
        <w:rPr>
          <w:rFonts w:ascii="Trebuchet MS" w:hAnsi="Trebuchet MS"/>
        </w:rPr>
        <w:t>ef</w:t>
      </w:r>
      <w:r w:rsidR="00E81ABE" w:rsidRPr="00E81ABE">
        <w:rPr>
          <w:rFonts w:ascii="Trebuchet MS" w:hAnsi="Trebuchet MS"/>
        </w:rPr>
        <w:t xml:space="preserve"> al ITM Galați</w:t>
      </w:r>
      <w:r w:rsidR="00E81ABE">
        <w:rPr>
          <w:rFonts w:ascii="Trebuchet MS" w:hAnsi="Trebuchet MS"/>
        </w:rPr>
        <w:t>.</w:t>
      </w:r>
    </w:p>
    <w:p w14:paraId="2E151E37" w14:textId="77777777" w:rsidR="00090675" w:rsidRPr="00E81ABE" w:rsidRDefault="00090675" w:rsidP="00E81ABE">
      <w:pPr>
        <w:spacing w:after="30"/>
        <w:ind w:left="720"/>
        <w:jc w:val="right"/>
        <w:rPr>
          <w:rFonts w:ascii="Trebuchet MS" w:hAnsi="Trebuchet MS"/>
        </w:rPr>
      </w:pPr>
    </w:p>
    <w:p w14:paraId="40CC0B22" w14:textId="6C2CB33F" w:rsidR="00090675" w:rsidRPr="00E81ABE" w:rsidRDefault="00090675" w:rsidP="00E81ABE">
      <w:pPr>
        <w:spacing w:after="30"/>
        <w:ind w:left="720"/>
        <w:rPr>
          <w:rFonts w:ascii="Trebuchet MS" w:hAnsi="Trebuchet MS"/>
        </w:rPr>
      </w:pPr>
      <w:r w:rsidRPr="00E81ABE">
        <w:rPr>
          <w:rFonts w:ascii="Trebuchet MS" w:hAnsi="Trebuchet MS"/>
        </w:rPr>
        <w:t>Compartiment</w:t>
      </w:r>
      <w:r w:rsidR="001E13CD">
        <w:rPr>
          <w:rFonts w:ascii="Trebuchet MS" w:hAnsi="Trebuchet MS"/>
        </w:rPr>
        <w:t>ul</w:t>
      </w:r>
      <w:r w:rsidRPr="00E81ABE">
        <w:rPr>
          <w:rFonts w:ascii="Trebuchet MS" w:hAnsi="Trebuchet MS"/>
        </w:rPr>
        <w:t xml:space="preserve"> Comunicare </w:t>
      </w:r>
      <w:r w:rsidR="00DE660F" w:rsidRPr="00E81ABE">
        <w:rPr>
          <w:rFonts w:ascii="Trebuchet MS" w:hAnsi="Trebuchet MS"/>
        </w:rPr>
        <w:t>ș</w:t>
      </w:r>
      <w:r w:rsidRPr="00E81ABE">
        <w:rPr>
          <w:rFonts w:ascii="Trebuchet MS" w:hAnsi="Trebuchet MS"/>
        </w:rPr>
        <w:t>i Rela</w:t>
      </w:r>
      <w:r w:rsidR="00DE660F" w:rsidRPr="00E81ABE">
        <w:rPr>
          <w:rFonts w:ascii="Trebuchet MS" w:hAnsi="Trebuchet MS"/>
        </w:rPr>
        <w:t>ț</w:t>
      </w:r>
      <w:r w:rsidRPr="00E81ABE">
        <w:rPr>
          <w:rFonts w:ascii="Trebuchet MS" w:hAnsi="Trebuchet MS"/>
        </w:rPr>
        <w:t xml:space="preserve">ii </w:t>
      </w:r>
      <w:r w:rsidR="00AD4CA8" w:rsidRPr="00E81ABE">
        <w:rPr>
          <w:rFonts w:ascii="Trebuchet MS" w:hAnsi="Trebuchet MS"/>
        </w:rPr>
        <w:t>cu</w:t>
      </w:r>
      <w:r w:rsidRPr="00E81ABE">
        <w:rPr>
          <w:rFonts w:ascii="Trebuchet MS" w:hAnsi="Trebuchet MS"/>
        </w:rPr>
        <w:t xml:space="preserve"> Publicul</w:t>
      </w:r>
      <w:r w:rsidR="001E13CD">
        <w:rPr>
          <w:rFonts w:ascii="Trebuchet MS" w:hAnsi="Trebuchet MS"/>
        </w:rPr>
        <w:t>, ITM Galați</w:t>
      </w:r>
    </w:p>
    <w:sectPr w:rsidR="00090675" w:rsidRPr="00E81ABE" w:rsidSect="003D64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61FA2" w14:textId="77777777" w:rsidR="00DD4AE6" w:rsidRDefault="00DD4AE6" w:rsidP="00AA6AD1">
      <w:pPr>
        <w:spacing w:after="0" w:line="240" w:lineRule="auto"/>
      </w:pPr>
      <w:r>
        <w:separator/>
      </w:r>
    </w:p>
  </w:endnote>
  <w:endnote w:type="continuationSeparator" w:id="0">
    <w:p w14:paraId="4A61DDEB" w14:textId="77777777" w:rsidR="00DD4AE6" w:rsidRDefault="00DD4AE6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2F87" w14:textId="77777777" w:rsidR="00AD4CA8" w:rsidRPr="0093316D" w:rsidRDefault="00AD4CA8" w:rsidP="001E13CD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1E13CD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1E13CD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1E13CD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77777777" w:rsidR="00AD4CA8" w:rsidRPr="00BD59EF" w:rsidRDefault="00AD4CA8" w:rsidP="001E13CD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6D1CE375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77585" w14:textId="77777777" w:rsidR="00DD4AE6" w:rsidRDefault="00DD4AE6" w:rsidP="00AA6AD1">
      <w:pPr>
        <w:spacing w:after="0" w:line="240" w:lineRule="auto"/>
      </w:pPr>
      <w:r>
        <w:separator/>
      </w:r>
    </w:p>
  </w:footnote>
  <w:footnote w:type="continuationSeparator" w:id="0">
    <w:p w14:paraId="54EA45A0" w14:textId="77777777" w:rsidR="00DD4AE6" w:rsidRDefault="00DD4AE6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544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5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D02D9B"/>
    <w:multiLevelType w:val="hybridMultilevel"/>
    <w:tmpl w:val="A74ECCF6"/>
    <w:lvl w:ilvl="0" w:tplc="041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2"/>
  </w:num>
  <w:num w:numId="2" w16cid:durableId="951283758">
    <w:abstractNumId w:val="11"/>
  </w:num>
  <w:num w:numId="3" w16cid:durableId="846945648">
    <w:abstractNumId w:val="24"/>
  </w:num>
  <w:num w:numId="4" w16cid:durableId="1640307057">
    <w:abstractNumId w:val="16"/>
  </w:num>
  <w:num w:numId="5" w16cid:durableId="1492478383">
    <w:abstractNumId w:val="3"/>
  </w:num>
  <w:num w:numId="6" w16cid:durableId="1131437082">
    <w:abstractNumId w:val="2"/>
  </w:num>
  <w:num w:numId="7" w16cid:durableId="1378166447">
    <w:abstractNumId w:val="18"/>
  </w:num>
  <w:num w:numId="8" w16cid:durableId="52654670">
    <w:abstractNumId w:val="17"/>
  </w:num>
  <w:num w:numId="9" w16cid:durableId="1977375097">
    <w:abstractNumId w:val="21"/>
  </w:num>
  <w:num w:numId="10" w16cid:durableId="1048996023">
    <w:abstractNumId w:val="20"/>
  </w:num>
  <w:num w:numId="11" w16cid:durableId="1655404445">
    <w:abstractNumId w:val="9"/>
  </w:num>
  <w:num w:numId="12" w16cid:durableId="1183393496">
    <w:abstractNumId w:val="19"/>
  </w:num>
  <w:num w:numId="13" w16cid:durableId="2126918608">
    <w:abstractNumId w:val="15"/>
  </w:num>
  <w:num w:numId="14" w16cid:durableId="972638515">
    <w:abstractNumId w:val="23"/>
  </w:num>
  <w:num w:numId="15" w16cid:durableId="617418162">
    <w:abstractNumId w:val="7"/>
  </w:num>
  <w:num w:numId="16" w16cid:durableId="1486169691">
    <w:abstractNumId w:val="13"/>
  </w:num>
  <w:num w:numId="17" w16cid:durableId="536432212">
    <w:abstractNumId w:val="1"/>
  </w:num>
  <w:num w:numId="18" w16cid:durableId="301692081">
    <w:abstractNumId w:val="6"/>
  </w:num>
  <w:num w:numId="19" w16cid:durableId="1100103788">
    <w:abstractNumId w:val="8"/>
  </w:num>
  <w:num w:numId="20" w16cid:durableId="830170680">
    <w:abstractNumId w:val="14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5"/>
  </w:num>
  <w:num w:numId="24" w16cid:durableId="347097036">
    <w:abstractNumId w:val="10"/>
  </w:num>
  <w:num w:numId="25" w16cid:durableId="1446927132">
    <w:abstractNumId w:val="4"/>
  </w:num>
  <w:num w:numId="26" w16cid:durableId="964310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4A77"/>
    <w:rsid w:val="00080201"/>
    <w:rsid w:val="00090675"/>
    <w:rsid w:val="000944DA"/>
    <w:rsid w:val="0009726D"/>
    <w:rsid w:val="000B1601"/>
    <w:rsid w:val="000B4398"/>
    <w:rsid w:val="000B7E5D"/>
    <w:rsid w:val="000C0D27"/>
    <w:rsid w:val="000C2B19"/>
    <w:rsid w:val="000D3888"/>
    <w:rsid w:val="000D4CC7"/>
    <w:rsid w:val="000F4B22"/>
    <w:rsid w:val="000F62A3"/>
    <w:rsid w:val="00100950"/>
    <w:rsid w:val="0010444A"/>
    <w:rsid w:val="00120B81"/>
    <w:rsid w:val="0012252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0975"/>
    <w:rsid w:val="00174E7F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13CD"/>
    <w:rsid w:val="00200B2C"/>
    <w:rsid w:val="00203C9A"/>
    <w:rsid w:val="002136E0"/>
    <w:rsid w:val="00214522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C769E"/>
    <w:rsid w:val="002D13B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A50A3"/>
    <w:rsid w:val="003C1B82"/>
    <w:rsid w:val="003D3BC9"/>
    <w:rsid w:val="003D3BFF"/>
    <w:rsid w:val="003D5777"/>
    <w:rsid w:val="003D6445"/>
    <w:rsid w:val="003E2486"/>
    <w:rsid w:val="003E4202"/>
    <w:rsid w:val="00406156"/>
    <w:rsid w:val="0041039A"/>
    <w:rsid w:val="004153F1"/>
    <w:rsid w:val="004240A1"/>
    <w:rsid w:val="00431570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4CEA"/>
    <w:rsid w:val="004C522B"/>
    <w:rsid w:val="004C56D5"/>
    <w:rsid w:val="004C6BAC"/>
    <w:rsid w:val="004D0DBA"/>
    <w:rsid w:val="004D40F0"/>
    <w:rsid w:val="004D4A07"/>
    <w:rsid w:val="004E1E98"/>
    <w:rsid w:val="00517EA1"/>
    <w:rsid w:val="00521A6B"/>
    <w:rsid w:val="00522EDF"/>
    <w:rsid w:val="005324BC"/>
    <w:rsid w:val="00542A6B"/>
    <w:rsid w:val="0054716B"/>
    <w:rsid w:val="00551487"/>
    <w:rsid w:val="005529A5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6FFD"/>
    <w:rsid w:val="0066567A"/>
    <w:rsid w:val="00683572"/>
    <w:rsid w:val="00694028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37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376E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37D97"/>
    <w:rsid w:val="00A41BEE"/>
    <w:rsid w:val="00A44777"/>
    <w:rsid w:val="00A472D1"/>
    <w:rsid w:val="00A52717"/>
    <w:rsid w:val="00A73CDC"/>
    <w:rsid w:val="00A77963"/>
    <w:rsid w:val="00A864CE"/>
    <w:rsid w:val="00A90D8F"/>
    <w:rsid w:val="00AA01C7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2C90"/>
    <w:rsid w:val="00AE5A1F"/>
    <w:rsid w:val="00AF21BB"/>
    <w:rsid w:val="00AF362A"/>
    <w:rsid w:val="00AF3BCE"/>
    <w:rsid w:val="00AF58D6"/>
    <w:rsid w:val="00B01AF4"/>
    <w:rsid w:val="00B066CF"/>
    <w:rsid w:val="00B27023"/>
    <w:rsid w:val="00B274BB"/>
    <w:rsid w:val="00B4253F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14DFC"/>
    <w:rsid w:val="00D206DD"/>
    <w:rsid w:val="00D221D8"/>
    <w:rsid w:val="00D250AD"/>
    <w:rsid w:val="00D317F8"/>
    <w:rsid w:val="00D427E6"/>
    <w:rsid w:val="00D43F31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4AE6"/>
    <w:rsid w:val="00DD5214"/>
    <w:rsid w:val="00DD7818"/>
    <w:rsid w:val="00DE0B45"/>
    <w:rsid w:val="00DE5934"/>
    <w:rsid w:val="00DE6261"/>
    <w:rsid w:val="00DE660F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589D"/>
    <w:rsid w:val="00E26110"/>
    <w:rsid w:val="00E27A1E"/>
    <w:rsid w:val="00E3142E"/>
    <w:rsid w:val="00E35130"/>
    <w:rsid w:val="00E373CC"/>
    <w:rsid w:val="00E431AC"/>
    <w:rsid w:val="00E50A0D"/>
    <w:rsid w:val="00E5578F"/>
    <w:rsid w:val="00E63A9D"/>
    <w:rsid w:val="00E64B24"/>
    <w:rsid w:val="00E77FD6"/>
    <w:rsid w:val="00E81ABE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EF7FEE"/>
    <w:rsid w:val="00F00101"/>
    <w:rsid w:val="00F041A0"/>
    <w:rsid w:val="00F064CF"/>
    <w:rsid w:val="00F16600"/>
    <w:rsid w:val="00F21EB2"/>
    <w:rsid w:val="00F277C0"/>
    <w:rsid w:val="00F32018"/>
    <w:rsid w:val="00F347E0"/>
    <w:rsid w:val="00F34838"/>
    <w:rsid w:val="00F367F2"/>
    <w:rsid w:val="00F3734C"/>
    <w:rsid w:val="00F375B0"/>
    <w:rsid w:val="00F45778"/>
    <w:rsid w:val="00F50EB9"/>
    <w:rsid w:val="00F66E0C"/>
    <w:rsid w:val="00F8657D"/>
    <w:rsid w:val="00F910B2"/>
    <w:rsid w:val="00F95A76"/>
    <w:rsid w:val="00FA25A0"/>
    <w:rsid w:val="00FA270B"/>
    <w:rsid w:val="00FA2E72"/>
    <w:rsid w:val="00FA4BA1"/>
    <w:rsid w:val="00FA4DBB"/>
    <w:rsid w:val="00FC01A7"/>
    <w:rsid w:val="00FC0FF9"/>
    <w:rsid w:val="00FD0D30"/>
    <w:rsid w:val="00FD34C0"/>
    <w:rsid w:val="00FD7295"/>
    <w:rsid w:val="00FD74C6"/>
    <w:rsid w:val="00FF31AB"/>
    <w:rsid w:val="00FF63B9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174E7F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89376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9376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9376E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9376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9376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572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12</cp:revision>
  <cp:lastPrinted>2024-05-20T10:09:00Z</cp:lastPrinted>
  <dcterms:created xsi:type="dcterms:W3CDTF">2023-04-21T08:02:00Z</dcterms:created>
  <dcterms:modified xsi:type="dcterms:W3CDTF">2024-05-20T11:41:00Z</dcterms:modified>
</cp:coreProperties>
</file>