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A7" w:rsidRPr="003D6445" w:rsidRDefault="00FC01A7" w:rsidP="003D6445">
      <w:pPr>
        <w:ind w:left="708"/>
        <w:jc w:val="both"/>
        <w:rPr>
          <w:rFonts w:ascii="Trebuchet MS" w:hAnsi="Trebuchet MS"/>
        </w:rPr>
      </w:pPr>
    </w:p>
    <w:p w:rsidR="00FC01A7" w:rsidRPr="003D6445" w:rsidRDefault="00124EE0" w:rsidP="007240E8">
      <w:pPr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29.</w:t>
      </w:r>
      <w:r w:rsidR="00FC01A7" w:rsidRPr="003D6445">
        <w:rPr>
          <w:rFonts w:ascii="Trebuchet MS" w:hAnsi="Trebuchet MS"/>
        </w:rPr>
        <w:t>0</w:t>
      </w:r>
      <w:r w:rsidR="00FC01A7">
        <w:rPr>
          <w:rFonts w:ascii="Trebuchet MS" w:hAnsi="Trebuchet MS"/>
        </w:rPr>
        <w:t>7</w:t>
      </w:r>
      <w:r w:rsidR="00FC01A7" w:rsidRPr="003D6445">
        <w:rPr>
          <w:rFonts w:ascii="Trebuchet MS" w:hAnsi="Trebuchet MS"/>
        </w:rPr>
        <w:t>.</w:t>
      </w:r>
      <w:r w:rsidR="00FC01A7">
        <w:rPr>
          <w:rFonts w:ascii="Trebuchet MS" w:hAnsi="Trebuchet MS"/>
        </w:rPr>
        <w:t>2020</w:t>
      </w:r>
    </w:p>
    <w:p w:rsidR="00FC01A7" w:rsidRDefault="00FC01A7" w:rsidP="007240E8">
      <w:pPr>
        <w:ind w:left="720"/>
      </w:pPr>
    </w:p>
    <w:p w:rsidR="00FC01A7" w:rsidRPr="003D6445" w:rsidRDefault="00FC01A7" w:rsidP="007240E8">
      <w:pPr>
        <w:ind w:left="720"/>
      </w:pPr>
    </w:p>
    <w:p w:rsidR="00FC01A7" w:rsidRPr="001442AA" w:rsidRDefault="00FC01A7" w:rsidP="007240E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1442AA">
        <w:rPr>
          <w:rFonts w:ascii="Trebuchet MS" w:hAnsi="Trebuchet MS"/>
          <w:b/>
          <w:bCs/>
          <w:sz w:val="24"/>
          <w:szCs w:val="24"/>
        </w:rPr>
        <w:t>Comunicat de presă</w:t>
      </w:r>
    </w:p>
    <w:p w:rsidR="00FC01A7" w:rsidRPr="000F4B22" w:rsidRDefault="00FC01A7" w:rsidP="007240E8">
      <w:pPr>
        <w:ind w:left="720"/>
        <w:rPr>
          <w:rFonts w:ascii="Trebuchet MS" w:hAnsi="Trebuchet MS"/>
          <w:b/>
          <w:bCs/>
          <w:sz w:val="24"/>
          <w:szCs w:val="24"/>
        </w:rPr>
      </w:pPr>
      <w:r w:rsidRPr="000F4B22">
        <w:rPr>
          <w:rFonts w:ascii="Trebuchet MS" w:hAnsi="Trebuchet MS"/>
          <w:b/>
          <w:bCs/>
          <w:sz w:val="24"/>
          <w:szCs w:val="24"/>
        </w:rPr>
        <w:t xml:space="preserve">Reguli </w:t>
      </w:r>
      <w:r w:rsidR="000B4398">
        <w:rPr>
          <w:rFonts w:ascii="Trebuchet MS" w:hAnsi="Trebuchet MS"/>
          <w:b/>
          <w:bCs/>
          <w:sz w:val="24"/>
          <w:szCs w:val="24"/>
        </w:rPr>
        <w:t xml:space="preserve">pentru angajatori </w:t>
      </w:r>
      <w:r w:rsidRPr="000F4B22">
        <w:rPr>
          <w:rFonts w:ascii="Trebuchet MS" w:hAnsi="Trebuchet MS"/>
          <w:b/>
          <w:bCs/>
          <w:sz w:val="24"/>
          <w:szCs w:val="24"/>
        </w:rPr>
        <w:t>în perioadele cu temperaturi extreme ridicate</w:t>
      </w:r>
    </w:p>
    <w:p w:rsidR="00FC01A7" w:rsidRPr="000F4B22" w:rsidRDefault="00FC01A7" w:rsidP="007240E8">
      <w:pPr>
        <w:ind w:left="720"/>
        <w:rPr>
          <w:rFonts w:ascii="Trebuchet MS" w:hAnsi="Trebuchet MS"/>
          <w:b/>
          <w:bCs/>
          <w:sz w:val="24"/>
          <w:szCs w:val="24"/>
        </w:rPr>
      </w:pP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124EE0">
        <w:rPr>
          <w:rFonts w:ascii="Trebuchet MS" w:hAnsi="Trebuchet MS"/>
          <w:b/>
          <w:bCs/>
          <w:i/>
          <w:iCs/>
        </w:rPr>
        <w:t xml:space="preserve">Urmare a atenţionării meteorologice COD </w:t>
      </w:r>
      <w:r w:rsidR="00124EE0" w:rsidRPr="00124EE0">
        <w:rPr>
          <w:rFonts w:ascii="Trebuchet MS" w:hAnsi="Trebuchet MS"/>
          <w:b/>
          <w:bCs/>
          <w:i/>
          <w:iCs/>
        </w:rPr>
        <w:t>GALBEN</w:t>
      </w:r>
      <w:r w:rsidRPr="00124EE0">
        <w:rPr>
          <w:rFonts w:ascii="Trebuchet MS" w:hAnsi="Trebuchet MS"/>
          <w:b/>
          <w:bCs/>
          <w:i/>
          <w:iCs/>
        </w:rPr>
        <w:t xml:space="preserve"> (caniculă persistentă şi indicele de confort termic ITU peste 80 unităţi),</w:t>
      </w:r>
      <w:r w:rsidRPr="00124EE0">
        <w:rPr>
          <w:rFonts w:ascii="Trebuchet MS" w:hAnsi="Trebuchet MS"/>
        </w:rPr>
        <w:t xml:space="preserve"> vă informăm că Inspectoratul Teritorial de Muncă Galaţi</w:t>
      </w:r>
      <w:r w:rsidRPr="000F4B22">
        <w:rPr>
          <w:rFonts w:ascii="Trebuchet MS" w:hAnsi="Trebuchet MS"/>
        </w:rPr>
        <w:t xml:space="preserve"> efectuează verificări la angajatori privind măsurile aplicate de către aceştia în perioadele cu temperaturi extreme </w:t>
      </w:r>
      <w:r w:rsidR="000B4398">
        <w:rPr>
          <w:rFonts w:ascii="Trebuchet MS" w:hAnsi="Trebuchet MS"/>
        </w:rPr>
        <w:t>ridicate</w:t>
      </w:r>
      <w:r w:rsidRPr="000F4B22">
        <w:rPr>
          <w:rFonts w:ascii="Trebuchet MS" w:hAnsi="Trebuchet MS"/>
        </w:rPr>
        <w:t xml:space="preserve"> pentru protecţia persoanelor încadrate în muncă, conform O.U.G. nr. 99/2000.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În sensul Ordonanţei de Urgenţă nr. 99/2000 privind măsurile ce pot fi aplicate în perioadele cu temperaturi extreme pentru protecţia persoanelor încadrate în muncă, prin temperaturi extreme ridicate se înţeleg temperaturi exterioare ale aerului, care depăşesc +37°C sau, corelate cu condiţii de umiditate mare, pot fi echivalate cu acest nivel.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 xml:space="preserve">În perioadele cu temperaturi extreme ridicate angajatorii trebuie să asigure următoarele </w:t>
      </w:r>
      <w:r w:rsidRPr="000F4B22">
        <w:rPr>
          <w:rFonts w:ascii="Trebuchet MS" w:hAnsi="Trebuchet MS"/>
          <w:i/>
          <w:iCs/>
          <w:u w:val="single"/>
        </w:rPr>
        <w:t>măsuri minimale</w:t>
      </w:r>
      <w:r w:rsidRPr="000F4B22">
        <w:rPr>
          <w:rFonts w:ascii="Trebuchet MS" w:hAnsi="Trebuchet MS"/>
        </w:rPr>
        <w:t xml:space="preserve"> pentru: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0F4B22">
        <w:rPr>
          <w:rFonts w:ascii="Trebuchet MS" w:hAnsi="Trebuchet MS"/>
          <w:i/>
          <w:iCs/>
        </w:rPr>
        <w:t>a. menţinerea stării de sănătate a salariaţilor care lucrează în aer liber: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distribuirea apei minerale adecvate, câte 2-4 litri/persoana/schimb;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asigurarea de duşuri;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asigurarea echipamentului individual de protecţie.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0F4B22">
        <w:rPr>
          <w:rFonts w:ascii="Trebuchet MS" w:hAnsi="Trebuchet MS"/>
          <w:i/>
          <w:iCs/>
        </w:rPr>
        <w:t>b. ameliorarea condiţiilor de muncă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reducerea intensităţii şi ritmului activităţilor fizice;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 asigurarea ventilaţiei la locurile de muncă;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alternarea efortului dinamic cu cel static;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alternarea perioadelor de lucru cu perioadele de repaus in locuri umbrite, cu curenţi de aer.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Angajatorii care nu pot asigura condiţiile mai sus menţionate vor lua, de comun acord cu reprezentanţii sindicatelor sau cu reprezentanţii aleşi ai salariaţilor, după caz, următoarele măsuri: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reducerea duratei zilei de lucru;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eşalonarea pe două perioade a zilei de lucru: până la ora 1100 şi după ora 1700;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 întreruperea colectivă a lucrului cu asigurarea continuităţii activităţii în locurile în care aceasta nu poate fi întreruptă, potrivit prevederilor legale.</w:t>
      </w:r>
    </w:p>
    <w:p w:rsidR="00FC01A7" w:rsidRDefault="00FC01A7" w:rsidP="007240E8">
      <w:pPr>
        <w:spacing w:after="30"/>
        <w:ind w:left="720"/>
        <w:jc w:val="both"/>
        <w:rPr>
          <w:rFonts w:ascii="Trebuchet MS" w:hAnsi="Trebuchet MS"/>
        </w:rPr>
      </w:pP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lastRenderedPageBreak/>
        <w:t xml:space="preserve">Pentru prevenirea unor îmbolnăviri profesionale determinate de lucrul în condiţii de temperaturi extreme, angajatorul trebuie să ia următoarele măsuri: 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>să asigure examenul medical la angajare şi controlul medical periodic,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 xml:space="preserve">să urmărească depistarea precoce a salariaţilor cu contraindicaţii pentru munca la temperaturi extreme, 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 xml:space="preserve">să asigure primul ajutor şi transportul la cea mai apropiată unitate sanitară a persoanelor afectate, 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-</w:t>
      </w:r>
      <w:r w:rsidRPr="000F4B22">
        <w:rPr>
          <w:rFonts w:ascii="Trebuchet MS" w:hAnsi="Trebuchet MS"/>
        </w:rPr>
        <w:tab/>
        <w:t>trecerea, după posibilităţi, în alte locuri de muncă sau reducerea programului de muncă pentru persoanele cu afecţiuni, care au contraindicaţii privind munca la temperaturi extreme.</w:t>
      </w:r>
    </w:p>
    <w:p w:rsidR="00FC01A7" w:rsidRPr="000F4B22" w:rsidRDefault="00FC01A7" w:rsidP="007240E8">
      <w:pPr>
        <w:spacing w:after="30"/>
        <w:ind w:left="720"/>
        <w:jc w:val="both"/>
        <w:rPr>
          <w:rFonts w:ascii="Trebuchet MS" w:hAnsi="Trebuchet MS"/>
        </w:rPr>
      </w:pPr>
    </w:p>
    <w:p w:rsidR="00FC01A7" w:rsidRDefault="00FC01A7" w:rsidP="007240E8">
      <w:pPr>
        <w:spacing w:after="30"/>
        <w:ind w:left="720"/>
        <w:jc w:val="both"/>
        <w:rPr>
          <w:rFonts w:ascii="Trebuchet MS" w:hAnsi="Trebuchet MS"/>
        </w:rPr>
      </w:pPr>
      <w:r w:rsidRPr="000F4B22">
        <w:rPr>
          <w:rFonts w:ascii="Trebuchet MS" w:hAnsi="Trebuchet MS"/>
        </w:rPr>
        <w:t>Nerespectarea prevederilor Ordonanţei 99/2000 privind măsurile ce pot fi aplicate în perioadele cu temperaturi extreme pentru protecţia persoanelor încadrate în muncă se sancţionează cu amenda de la 1500 -2500 lei</w:t>
      </w:r>
      <w:r w:rsidRPr="003D6445">
        <w:rPr>
          <w:rFonts w:ascii="Trebuchet MS" w:hAnsi="Trebuchet MS"/>
        </w:rPr>
        <w:t xml:space="preserve">. </w:t>
      </w:r>
    </w:p>
    <w:p w:rsidR="00FC01A7" w:rsidRDefault="00FC01A7" w:rsidP="007240E8">
      <w:pPr>
        <w:ind w:left="720"/>
        <w:jc w:val="both"/>
        <w:rPr>
          <w:rFonts w:ascii="Trebuchet MS" w:hAnsi="Trebuchet MS"/>
        </w:rPr>
      </w:pPr>
    </w:p>
    <w:p w:rsidR="00FC01A7" w:rsidRPr="003D6445" w:rsidRDefault="00FC01A7" w:rsidP="007240E8">
      <w:pPr>
        <w:ind w:left="720"/>
        <w:jc w:val="both"/>
        <w:rPr>
          <w:rFonts w:ascii="Trebuchet MS" w:hAnsi="Trebuchet MS"/>
        </w:rPr>
      </w:pPr>
    </w:p>
    <w:p w:rsidR="00FC01A7" w:rsidRPr="003D6445" w:rsidRDefault="00FC01A7" w:rsidP="007240E8">
      <w:pPr>
        <w:ind w:left="720"/>
        <w:rPr>
          <w:rFonts w:ascii="Trebuchet MS" w:hAnsi="Trebuchet MS"/>
        </w:rPr>
      </w:pPr>
      <w:r w:rsidRPr="003D6445">
        <w:rPr>
          <w:rFonts w:ascii="Trebuchet MS" w:hAnsi="Trebuchet MS"/>
        </w:rPr>
        <w:t>Inspector Şef</w:t>
      </w:r>
    </w:p>
    <w:p w:rsidR="00FC01A7" w:rsidRPr="003D6445" w:rsidRDefault="00FC01A7" w:rsidP="007240E8">
      <w:pPr>
        <w:ind w:left="720"/>
        <w:rPr>
          <w:rFonts w:ascii="Trebuchet MS" w:hAnsi="Trebuchet MS"/>
        </w:rPr>
      </w:pPr>
    </w:p>
    <w:p w:rsidR="00FC01A7" w:rsidRPr="003D6445" w:rsidRDefault="00FC01A7" w:rsidP="007240E8">
      <w:pPr>
        <w:ind w:firstLine="708"/>
        <w:rPr>
          <w:rFonts w:ascii="Trebuchet MS" w:hAnsi="Trebuchet MS"/>
        </w:rPr>
      </w:pPr>
      <w:r>
        <w:rPr>
          <w:rFonts w:ascii="Trebuchet MS" w:hAnsi="Trebuchet MS"/>
        </w:rPr>
        <w:t>Laurenţiu ASAFTEI</w:t>
      </w:r>
    </w:p>
    <w:p w:rsidR="00FC01A7" w:rsidRDefault="00FC01A7" w:rsidP="003D6445">
      <w:pPr>
        <w:ind w:left="900"/>
        <w:jc w:val="right"/>
        <w:rPr>
          <w:rFonts w:ascii="Trebuchet MS" w:hAnsi="Trebuchet MS"/>
        </w:rPr>
      </w:pPr>
    </w:p>
    <w:p w:rsidR="00FC01A7" w:rsidRPr="00D749DE" w:rsidRDefault="00FC01A7" w:rsidP="003D6445">
      <w:pPr>
        <w:ind w:left="900"/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 xml:space="preserve">Carmen </w:t>
      </w:r>
      <w:proofErr w:type="spellStart"/>
      <w:r w:rsidRPr="00D749DE">
        <w:rPr>
          <w:rFonts w:ascii="Trebuchet MS" w:hAnsi="Trebuchet MS"/>
        </w:rPr>
        <w:t>Păunica</w:t>
      </w:r>
      <w:proofErr w:type="spellEnd"/>
      <w:r w:rsidRPr="00D749DE">
        <w:rPr>
          <w:rFonts w:ascii="Trebuchet MS" w:hAnsi="Trebuchet MS"/>
        </w:rPr>
        <w:t xml:space="preserve"> </w:t>
      </w:r>
      <w:proofErr w:type="spellStart"/>
      <w:r w:rsidRPr="00D749DE">
        <w:rPr>
          <w:rFonts w:ascii="Trebuchet MS" w:hAnsi="Trebuchet MS"/>
        </w:rPr>
        <w:t>Corodeanu</w:t>
      </w:r>
      <w:proofErr w:type="spellEnd"/>
    </w:p>
    <w:p w:rsidR="00FC01A7" w:rsidRPr="00D749DE" w:rsidRDefault="00FC01A7" w:rsidP="003D6445">
      <w:pPr>
        <w:ind w:left="900"/>
        <w:jc w:val="right"/>
        <w:rPr>
          <w:rFonts w:ascii="Trebuchet MS" w:hAnsi="Trebuchet MS"/>
        </w:rPr>
      </w:pPr>
    </w:p>
    <w:p w:rsidR="00FC01A7" w:rsidRDefault="00FC01A7" w:rsidP="000F4B22">
      <w:pPr>
        <w:ind w:left="900"/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Inspector</w:t>
      </w:r>
    </w:p>
    <w:p w:rsidR="00FC01A7" w:rsidRDefault="00FC01A7" w:rsidP="003D6445">
      <w:pPr>
        <w:ind w:left="900"/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Compartiment Comunicare şi Relaţii şi Publicul</w:t>
      </w:r>
    </w:p>
    <w:sectPr w:rsidR="00FC01A7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CC" w:rsidRDefault="00BB38CC" w:rsidP="00AA6AD1">
      <w:pPr>
        <w:spacing w:after="0" w:line="240" w:lineRule="auto"/>
      </w:pPr>
      <w:r>
        <w:separator/>
      </w:r>
    </w:p>
  </w:endnote>
  <w:endnote w:type="continuationSeparator" w:id="0">
    <w:p w:rsidR="00BB38CC" w:rsidRDefault="00BB38CC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A7" w:rsidRPr="0093316D" w:rsidRDefault="00FC01A7" w:rsidP="001A6951">
    <w:pPr>
      <w:pStyle w:val="Subsol"/>
      <w:ind w:left="1080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:rsidR="00FC01A7" w:rsidRPr="0093316D" w:rsidRDefault="00FC01A7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:rsidR="00FC01A7" w:rsidRPr="0093316D" w:rsidRDefault="00FC01A7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:rsidR="00FC01A7" w:rsidRPr="00BD59EF" w:rsidRDefault="00AB0090" w:rsidP="001A6951">
    <w:pPr>
      <w:pStyle w:val="Subsol"/>
      <w:ind w:left="1080"/>
      <w:rPr>
        <w:rFonts w:ascii="Trebuchet MS" w:hAnsi="Trebuchet MS"/>
        <w:b/>
        <w:sz w:val="16"/>
        <w:szCs w:val="16"/>
      </w:rPr>
    </w:pPr>
    <w:hyperlink r:id="rId1" w:history="1">
      <w:r w:rsidR="00FC01A7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FC01A7">
      <w:t xml:space="preserve"> </w:t>
    </w:r>
    <w:r w:rsidR="00FC01A7"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="00FC01A7"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="00FC01A7" w:rsidRPr="00BD59EF">
      <w:rPr>
        <w:rFonts w:ascii="Trebuchet MS" w:hAnsi="Trebuchet MS"/>
        <w:b/>
        <w:sz w:val="16"/>
        <w:szCs w:val="16"/>
      </w:rPr>
      <w:t xml:space="preserve">            </w:t>
    </w:r>
    <w:r w:rsidR="00FC01A7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="00FC01A7"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 w:rsidR="00124EE0"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="00FC01A7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FC01A7" w:rsidRPr="00BD59EF" w:rsidRDefault="00FC01A7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A7" w:rsidRPr="00016ED4" w:rsidRDefault="00FC01A7" w:rsidP="003D6445">
    <w:pPr>
      <w:pStyle w:val="Subsol"/>
      <w:rPr>
        <w:rFonts w:ascii="AvantGardEFNormal" w:hAnsi="AvantGardEFNormal"/>
        <w:sz w:val="16"/>
        <w:szCs w:val="16"/>
        <w:lang w:val="it-IT"/>
      </w:rPr>
    </w:pPr>
  </w:p>
  <w:p w:rsidR="00FC01A7" w:rsidRPr="00DD7818" w:rsidRDefault="00FC01A7" w:rsidP="003D6445">
    <w:pPr>
      <w:pStyle w:val="Subsol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:rsidR="00FC01A7" w:rsidRPr="00016ED4" w:rsidRDefault="00FC01A7" w:rsidP="003D6445">
    <w:pPr>
      <w:pStyle w:val="Subsol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:rsidR="00FC01A7" w:rsidRPr="00016ED4" w:rsidRDefault="00FC01A7" w:rsidP="003D6445">
    <w:pPr>
      <w:pStyle w:val="Subsol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:rsidR="00FC01A7" w:rsidRDefault="00AB0090" w:rsidP="007240E8">
    <w:pPr>
      <w:pStyle w:val="Subsol"/>
      <w:rPr>
        <w:b/>
        <w:sz w:val="16"/>
        <w:szCs w:val="16"/>
        <w:lang w:val="it-IT"/>
      </w:rPr>
    </w:pPr>
    <w:hyperlink r:id="rId1" w:history="1">
      <w:r w:rsidR="00FC01A7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FC01A7">
      <w:rPr>
        <w:b/>
        <w:sz w:val="16"/>
        <w:szCs w:val="16"/>
        <w:lang w:val="it-IT"/>
      </w:rPr>
      <w:t xml:space="preserve"> </w:t>
    </w:r>
    <w:r w:rsidR="00FC01A7" w:rsidRPr="00016ED4">
      <w:rPr>
        <w:b/>
        <w:sz w:val="16"/>
        <w:szCs w:val="16"/>
        <w:lang w:val="it-IT"/>
      </w:rPr>
      <w:t xml:space="preserve"> </w:t>
    </w:r>
  </w:p>
  <w:p w:rsidR="00FC01A7" w:rsidRPr="001A6951" w:rsidRDefault="00FC01A7" w:rsidP="003D6445">
    <w:pPr>
      <w:pStyle w:val="Subsol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CC" w:rsidRDefault="00BB38CC" w:rsidP="00AA6AD1">
      <w:pPr>
        <w:spacing w:after="0" w:line="240" w:lineRule="auto"/>
      </w:pPr>
      <w:r>
        <w:separator/>
      </w:r>
    </w:p>
  </w:footnote>
  <w:footnote w:type="continuationSeparator" w:id="0">
    <w:p w:rsidR="00BB38CC" w:rsidRDefault="00BB38CC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A7" w:rsidRDefault="00AB0090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6pt;width:273.05pt;height:5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2049">
            <w:txbxContent>
              <w:p w:rsidR="00FC01A7" w:rsidRPr="0093316D" w:rsidRDefault="00FC01A7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FC01A7" w:rsidRPr="0093316D" w:rsidRDefault="00FC01A7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:rsidR="00FC01A7" w:rsidRDefault="00FC01A7">
    <w:pPr>
      <w:pStyle w:val="Antet"/>
    </w:pPr>
  </w:p>
  <w:p w:rsidR="00FC01A7" w:rsidRDefault="00FC01A7">
    <w:pPr>
      <w:pStyle w:val="Antet"/>
    </w:pPr>
  </w:p>
  <w:p w:rsidR="00FC01A7" w:rsidRDefault="00FC01A7">
    <w:pPr>
      <w:pStyle w:val="Antet"/>
    </w:pPr>
  </w:p>
  <w:p w:rsidR="00FC01A7" w:rsidRPr="00D749DE" w:rsidRDefault="00FC01A7">
    <w:pPr>
      <w:pStyle w:val="Ante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A7" w:rsidRDefault="00AB0090" w:rsidP="00AA6AD1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95pt;margin-top:5.9pt;width:273.05pt;height:57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FC01A7" w:rsidRPr="0093316D" w:rsidRDefault="00FC01A7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FC01A7" w:rsidRPr="0093316D" w:rsidRDefault="00FC01A7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Pr="00AB0090">
      <w:rPr>
        <w:rFonts w:ascii="Trebuchet MS" w:eastAsia="MS Mincho" w:hAnsi="Trebuchet MS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5" type="#_x0000_t75" alt="Untitled" style="width:67.9pt;height:62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1AB"/>
    <w:rsid w:val="0001206C"/>
    <w:rsid w:val="00016ED4"/>
    <w:rsid w:val="000247C1"/>
    <w:rsid w:val="00033AE2"/>
    <w:rsid w:val="00045F5B"/>
    <w:rsid w:val="00052B5B"/>
    <w:rsid w:val="00057CAC"/>
    <w:rsid w:val="000601E2"/>
    <w:rsid w:val="000716AC"/>
    <w:rsid w:val="00071E14"/>
    <w:rsid w:val="000739DC"/>
    <w:rsid w:val="00080201"/>
    <w:rsid w:val="000B1601"/>
    <w:rsid w:val="000B4398"/>
    <w:rsid w:val="000C0D27"/>
    <w:rsid w:val="000F4B22"/>
    <w:rsid w:val="0010444A"/>
    <w:rsid w:val="00120B81"/>
    <w:rsid w:val="00124EE0"/>
    <w:rsid w:val="00127B5D"/>
    <w:rsid w:val="001442AA"/>
    <w:rsid w:val="001545B8"/>
    <w:rsid w:val="00155336"/>
    <w:rsid w:val="00162054"/>
    <w:rsid w:val="00166AD2"/>
    <w:rsid w:val="001825D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C12C9"/>
    <w:rsid w:val="002E0B9C"/>
    <w:rsid w:val="003123E0"/>
    <w:rsid w:val="003243B4"/>
    <w:rsid w:val="003472A2"/>
    <w:rsid w:val="00371728"/>
    <w:rsid w:val="00380470"/>
    <w:rsid w:val="00381454"/>
    <w:rsid w:val="00387C9C"/>
    <w:rsid w:val="00396A77"/>
    <w:rsid w:val="003D3BC9"/>
    <w:rsid w:val="003D3BFF"/>
    <w:rsid w:val="003D6445"/>
    <w:rsid w:val="003E2486"/>
    <w:rsid w:val="00406156"/>
    <w:rsid w:val="0041039A"/>
    <w:rsid w:val="004153F1"/>
    <w:rsid w:val="004240A1"/>
    <w:rsid w:val="004431B2"/>
    <w:rsid w:val="0044671A"/>
    <w:rsid w:val="0045009A"/>
    <w:rsid w:val="004504A4"/>
    <w:rsid w:val="00452402"/>
    <w:rsid w:val="00453C0A"/>
    <w:rsid w:val="00455E94"/>
    <w:rsid w:val="00466E97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521A6B"/>
    <w:rsid w:val="00522EDF"/>
    <w:rsid w:val="005324BC"/>
    <w:rsid w:val="00552E11"/>
    <w:rsid w:val="00556E37"/>
    <w:rsid w:val="00570613"/>
    <w:rsid w:val="00576A79"/>
    <w:rsid w:val="00580A74"/>
    <w:rsid w:val="00587F95"/>
    <w:rsid w:val="00593D8B"/>
    <w:rsid w:val="005C593F"/>
    <w:rsid w:val="005D07CA"/>
    <w:rsid w:val="00622389"/>
    <w:rsid w:val="00626DCF"/>
    <w:rsid w:val="006323AB"/>
    <w:rsid w:val="0063339E"/>
    <w:rsid w:val="00640C11"/>
    <w:rsid w:val="0066567A"/>
    <w:rsid w:val="00683572"/>
    <w:rsid w:val="006A191C"/>
    <w:rsid w:val="006A3613"/>
    <w:rsid w:val="006B44C5"/>
    <w:rsid w:val="006C6EFC"/>
    <w:rsid w:val="006D1161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51674"/>
    <w:rsid w:val="00756D5D"/>
    <w:rsid w:val="0076325A"/>
    <w:rsid w:val="007743CB"/>
    <w:rsid w:val="0077739A"/>
    <w:rsid w:val="00791EF4"/>
    <w:rsid w:val="00797699"/>
    <w:rsid w:val="007C086A"/>
    <w:rsid w:val="007C112D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13BF"/>
    <w:rsid w:val="0093316D"/>
    <w:rsid w:val="00941D8D"/>
    <w:rsid w:val="009623BC"/>
    <w:rsid w:val="00974521"/>
    <w:rsid w:val="00977EAD"/>
    <w:rsid w:val="009B4C9C"/>
    <w:rsid w:val="009B5B2E"/>
    <w:rsid w:val="009C2677"/>
    <w:rsid w:val="009D16CD"/>
    <w:rsid w:val="009E41F6"/>
    <w:rsid w:val="009E61A1"/>
    <w:rsid w:val="009F60C7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72D1"/>
    <w:rsid w:val="00A77963"/>
    <w:rsid w:val="00A90D8F"/>
    <w:rsid w:val="00AA0BEF"/>
    <w:rsid w:val="00AA2A86"/>
    <w:rsid w:val="00AA6776"/>
    <w:rsid w:val="00AA6AD1"/>
    <w:rsid w:val="00AB0090"/>
    <w:rsid w:val="00AB3A5E"/>
    <w:rsid w:val="00AF21BB"/>
    <w:rsid w:val="00AF362A"/>
    <w:rsid w:val="00AF3BCE"/>
    <w:rsid w:val="00AF58D6"/>
    <w:rsid w:val="00B066CF"/>
    <w:rsid w:val="00B274BB"/>
    <w:rsid w:val="00B43BD4"/>
    <w:rsid w:val="00B60EC2"/>
    <w:rsid w:val="00B74D42"/>
    <w:rsid w:val="00B76993"/>
    <w:rsid w:val="00B95353"/>
    <w:rsid w:val="00BB38CC"/>
    <w:rsid w:val="00BC1647"/>
    <w:rsid w:val="00BC2EE3"/>
    <w:rsid w:val="00BD59EF"/>
    <w:rsid w:val="00BE4EB3"/>
    <w:rsid w:val="00BF273D"/>
    <w:rsid w:val="00BF3BAC"/>
    <w:rsid w:val="00C07188"/>
    <w:rsid w:val="00C16A02"/>
    <w:rsid w:val="00C2046E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427E6"/>
    <w:rsid w:val="00D46C60"/>
    <w:rsid w:val="00D749DE"/>
    <w:rsid w:val="00D9420E"/>
    <w:rsid w:val="00DA463E"/>
    <w:rsid w:val="00DA5614"/>
    <w:rsid w:val="00DA67E2"/>
    <w:rsid w:val="00DB5203"/>
    <w:rsid w:val="00DC0C93"/>
    <w:rsid w:val="00DC2324"/>
    <w:rsid w:val="00DD5214"/>
    <w:rsid w:val="00DD7818"/>
    <w:rsid w:val="00DE5934"/>
    <w:rsid w:val="00DE6261"/>
    <w:rsid w:val="00DF3730"/>
    <w:rsid w:val="00DF4EF7"/>
    <w:rsid w:val="00DF5B40"/>
    <w:rsid w:val="00DF7169"/>
    <w:rsid w:val="00E003AF"/>
    <w:rsid w:val="00E11E78"/>
    <w:rsid w:val="00E160F3"/>
    <w:rsid w:val="00E164A7"/>
    <w:rsid w:val="00E27A1E"/>
    <w:rsid w:val="00E3142E"/>
    <w:rsid w:val="00E373CC"/>
    <w:rsid w:val="00E5578F"/>
    <w:rsid w:val="00E63A9D"/>
    <w:rsid w:val="00E64B24"/>
    <w:rsid w:val="00E85676"/>
    <w:rsid w:val="00E93614"/>
    <w:rsid w:val="00E97539"/>
    <w:rsid w:val="00EA02F7"/>
    <w:rsid w:val="00EC77A4"/>
    <w:rsid w:val="00ED2717"/>
    <w:rsid w:val="00EE1E1B"/>
    <w:rsid w:val="00EF14A8"/>
    <w:rsid w:val="00EF6D11"/>
    <w:rsid w:val="00F00101"/>
    <w:rsid w:val="00F16600"/>
    <w:rsid w:val="00F277C0"/>
    <w:rsid w:val="00F32018"/>
    <w:rsid w:val="00F347E0"/>
    <w:rsid w:val="00F367F2"/>
    <w:rsid w:val="00F45778"/>
    <w:rsid w:val="00F8657D"/>
    <w:rsid w:val="00F910B2"/>
    <w:rsid w:val="00F95A76"/>
    <w:rsid w:val="00FA25A0"/>
    <w:rsid w:val="00FA2E72"/>
    <w:rsid w:val="00FA4BA1"/>
    <w:rsid w:val="00FC01A7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GrilTabe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 </dc:title>
  <dc:subject/>
  <dc:creator>Rodica Balta</dc:creator>
  <cp:keywords/>
  <dc:description/>
  <cp:lastModifiedBy>mihaela</cp:lastModifiedBy>
  <cp:revision>6</cp:revision>
  <cp:lastPrinted>2020-07-29T06:46:00Z</cp:lastPrinted>
  <dcterms:created xsi:type="dcterms:W3CDTF">2020-07-10T04:47:00Z</dcterms:created>
  <dcterms:modified xsi:type="dcterms:W3CDTF">2020-07-29T06:47:00Z</dcterms:modified>
</cp:coreProperties>
</file>