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1C" w:rsidRPr="00B26486" w:rsidRDefault="00F57199" w:rsidP="00F57199">
      <w:pPr>
        <w:spacing w:afterLines="30"/>
        <w:rPr>
          <w:lang w:val="ro-RO"/>
        </w:rPr>
      </w:pPr>
      <w:proofErr w:type="spellStart"/>
      <w:r>
        <w:rPr>
          <w:lang w:val="ro-RO"/>
        </w:rPr>
        <w:t>Nr.înregistrare</w:t>
      </w:r>
      <w:proofErr w:type="spellEnd"/>
      <w:r>
        <w:rPr>
          <w:lang w:val="ro-RO"/>
        </w:rPr>
        <w:t>:1964</w:t>
      </w:r>
      <w:r w:rsidR="0062201C" w:rsidRPr="00B26486">
        <w:rPr>
          <w:lang w:val="ro-RO"/>
        </w:rPr>
        <w:t>/</w:t>
      </w:r>
      <w:r w:rsidR="00B26486" w:rsidRPr="00B26486">
        <w:rPr>
          <w:lang w:val="ro-RO"/>
        </w:rPr>
        <w:t>C</w:t>
      </w:r>
      <w:r w:rsidR="0062201C" w:rsidRPr="00B26486">
        <w:rPr>
          <w:lang w:val="ro-RO"/>
        </w:rPr>
        <w:t>ERU</w:t>
      </w:r>
      <w:r w:rsidR="00B26486" w:rsidRPr="00B26486">
        <w:rPr>
          <w:lang w:val="ro-RO"/>
        </w:rPr>
        <w:t>LAP/33/16.02.2026</w:t>
      </w:r>
    </w:p>
    <w:p w:rsidR="0062201C" w:rsidRPr="00B26486" w:rsidRDefault="0062201C" w:rsidP="00F57199">
      <w:pPr>
        <w:tabs>
          <w:tab w:val="left" w:pos="8490"/>
          <w:tab w:val="right" w:pos="9632"/>
        </w:tabs>
        <w:spacing w:afterLines="30"/>
        <w:ind w:left="1080"/>
        <w:rPr>
          <w:lang w:val="ro-RO"/>
        </w:rPr>
      </w:pPr>
      <w:r w:rsidRPr="00B26486">
        <w:rPr>
          <w:lang w:val="ro-RO"/>
        </w:rPr>
        <w:tab/>
      </w:r>
    </w:p>
    <w:p w:rsidR="0062201C" w:rsidRPr="00B26486" w:rsidRDefault="0062201C" w:rsidP="00F57199">
      <w:pPr>
        <w:spacing w:afterLines="30"/>
        <w:ind w:left="6120" w:firstLine="360"/>
        <w:jc w:val="center"/>
        <w:rPr>
          <w:lang w:val="ro-RO"/>
        </w:rPr>
      </w:pPr>
      <w:r w:rsidRPr="00B26486">
        <w:rPr>
          <w:lang w:val="ro-RO"/>
        </w:rPr>
        <w:t>Aprobat,</w:t>
      </w:r>
    </w:p>
    <w:p w:rsidR="0062201C" w:rsidRPr="00B26486" w:rsidRDefault="0062201C" w:rsidP="00F57199">
      <w:pPr>
        <w:spacing w:afterLines="30"/>
        <w:ind w:left="5760" w:firstLine="360"/>
        <w:jc w:val="center"/>
        <w:rPr>
          <w:lang w:val="ro-RO"/>
        </w:rPr>
      </w:pPr>
      <w:r w:rsidRPr="00B26486">
        <w:rPr>
          <w:lang w:val="ro-RO"/>
        </w:rPr>
        <w:t xml:space="preserve">  Inspector Șef</w:t>
      </w:r>
    </w:p>
    <w:p w:rsidR="0062201C" w:rsidRPr="00B26486" w:rsidRDefault="0062201C" w:rsidP="00F57199">
      <w:pPr>
        <w:spacing w:afterLines="30"/>
        <w:ind w:left="5400" w:firstLine="360"/>
        <w:jc w:val="center"/>
        <w:rPr>
          <w:lang w:val="ro-RO"/>
        </w:rPr>
      </w:pPr>
      <w:r w:rsidRPr="00B26486">
        <w:rPr>
          <w:lang w:val="ro-RO"/>
        </w:rPr>
        <w:t xml:space="preserve"> Trandafir Bogdan Marius</w:t>
      </w:r>
    </w:p>
    <w:p w:rsidR="0062201C" w:rsidRPr="00B26486" w:rsidRDefault="0062201C" w:rsidP="0062201C">
      <w:pPr>
        <w:ind w:left="567"/>
        <w:jc w:val="center"/>
        <w:rPr>
          <w:b/>
          <w:bCs/>
          <w:lang w:val="pt-BR"/>
        </w:rPr>
      </w:pPr>
    </w:p>
    <w:p w:rsidR="0062201C" w:rsidRPr="00B26486" w:rsidRDefault="0062201C" w:rsidP="0062201C">
      <w:pPr>
        <w:ind w:left="567"/>
        <w:jc w:val="center"/>
        <w:rPr>
          <w:b/>
          <w:bCs/>
          <w:lang w:val="pt-BR"/>
        </w:rPr>
      </w:pPr>
    </w:p>
    <w:p w:rsidR="0062201C" w:rsidRPr="00B26486" w:rsidRDefault="0062201C" w:rsidP="0062201C">
      <w:pPr>
        <w:ind w:left="567"/>
        <w:jc w:val="center"/>
        <w:rPr>
          <w:b/>
          <w:bCs/>
          <w:lang w:val="pt-BR"/>
        </w:rPr>
      </w:pPr>
    </w:p>
    <w:p w:rsidR="0062201C" w:rsidRPr="00B26486" w:rsidRDefault="0062201C" w:rsidP="0062201C">
      <w:pPr>
        <w:ind w:left="567"/>
        <w:jc w:val="center"/>
        <w:rPr>
          <w:b/>
          <w:bCs/>
          <w:sz w:val="24"/>
          <w:szCs w:val="24"/>
          <w:lang w:val="ro-RO"/>
        </w:rPr>
      </w:pPr>
      <w:r w:rsidRPr="00B26486">
        <w:rPr>
          <w:b/>
          <w:bCs/>
          <w:sz w:val="24"/>
          <w:szCs w:val="24"/>
          <w:lang w:val="pt-BR"/>
        </w:rPr>
        <w:t>SCRISOARE DE INTEN</w:t>
      </w:r>
      <w:r w:rsidRPr="00B26486">
        <w:rPr>
          <w:rFonts w:cs="Tahoma"/>
          <w:b/>
          <w:bCs/>
          <w:sz w:val="24"/>
          <w:szCs w:val="24"/>
          <w:lang w:val="pt-BR"/>
        </w:rPr>
        <w:t>Ț</w:t>
      </w:r>
      <w:r w:rsidRPr="00B26486">
        <w:rPr>
          <w:b/>
          <w:bCs/>
          <w:sz w:val="24"/>
          <w:szCs w:val="24"/>
          <w:lang w:val="pt-BR"/>
        </w:rPr>
        <w:t>IE</w:t>
      </w:r>
    </w:p>
    <w:p w:rsidR="0062201C" w:rsidRPr="00B26486" w:rsidRDefault="0062201C" w:rsidP="00F57199">
      <w:pPr>
        <w:spacing w:afterLines="30"/>
        <w:ind w:left="1080"/>
        <w:jc w:val="right"/>
        <w:rPr>
          <w:lang w:val="ro-RO"/>
        </w:rPr>
      </w:pPr>
    </w:p>
    <w:p w:rsidR="00974FD0" w:rsidRPr="00B26486" w:rsidRDefault="00974FD0" w:rsidP="00F57199">
      <w:pPr>
        <w:spacing w:afterLines="30"/>
        <w:ind w:left="1080"/>
        <w:jc w:val="right"/>
        <w:rPr>
          <w:lang w:val="ro-RO"/>
        </w:rPr>
      </w:pPr>
    </w:p>
    <w:p w:rsidR="0062201C" w:rsidRPr="00B26486" w:rsidRDefault="0062201C" w:rsidP="00B26486">
      <w:pPr>
        <w:tabs>
          <w:tab w:val="left" w:pos="7200"/>
        </w:tabs>
        <w:spacing w:after="30"/>
        <w:jc w:val="both"/>
        <w:rPr>
          <w:b/>
          <w:lang w:val="ro-RO"/>
        </w:rPr>
      </w:pPr>
      <w:r w:rsidRPr="00B26486">
        <w:rPr>
          <w:b/>
          <w:bCs/>
          <w:lang w:val="ro-RO"/>
        </w:rPr>
        <w:t>Inspectoratul Teritorial de Muncă</w:t>
      </w:r>
      <w:r w:rsidRPr="00B26486">
        <w:rPr>
          <w:lang w:val="ro-RO"/>
        </w:rPr>
        <w:t>, cu sediul în Gala</w:t>
      </w:r>
      <w:r w:rsidRPr="00B26486">
        <w:rPr>
          <w:rFonts w:cs="Tahoma"/>
          <w:lang w:val="ro-RO"/>
        </w:rPr>
        <w:t>ț</w:t>
      </w:r>
      <w:r w:rsidRPr="00B26486">
        <w:rPr>
          <w:lang w:val="ro-RO"/>
        </w:rPr>
        <w:t xml:space="preserve">i, str. Regiment 11 Siret, nr. 46A, în calitate de autoritate contractantă, intenționează să achiziționeze, prin achiziție directă, în conformitate cu prevederile art.43 alin. (2) din H.G. nr. 395/2016 pentru aprobarea Normelor metodologice de aplicare a prevederilor referitoare la atribuirea contractului de achiziție publică/acordului-cadru din Legea nr. 98/2016 privind achizițiile publice, cu modificările și completările ulterioare, sursa de finanțare – </w:t>
      </w:r>
      <w:r w:rsidRPr="00B26486">
        <w:rPr>
          <w:b/>
          <w:lang w:val="ro-RO"/>
        </w:rPr>
        <w:t xml:space="preserve">bugetul de stat, </w:t>
      </w:r>
      <w:r w:rsidRPr="00B26486">
        <w:rPr>
          <w:b/>
          <w:bCs/>
          <w:lang w:val="ro-RO"/>
        </w:rPr>
        <w:t xml:space="preserve">servicii de </w:t>
      </w:r>
      <w:r w:rsidRPr="00B26486">
        <w:rPr>
          <w:b/>
          <w:lang w:val="ro-RO"/>
        </w:rPr>
        <w:t xml:space="preserve">medicina muncii – cod CPV 85147000-1 </w:t>
      </w:r>
      <w:r w:rsidRPr="00B26486">
        <w:rPr>
          <w:lang w:val="ro-RO"/>
        </w:rPr>
        <w:t xml:space="preserve">pentru angajaţii instituţiei, obiectul contractului reprezentând efectuarea examinărilor clinice și paraclinice prevăzute de legislația în vigoare pentru examenul medical periodic, categoriilor de personal angajate în cadrul instituției noastre. </w:t>
      </w:r>
    </w:p>
    <w:p w:rsidR="0062201C" w:rsidRPr="00B26486" w:rsidRDefault="0062201C" w:rsidP="00B26486">
      <w:pPr>
        <w:jc w:val="both"/>
        <w:rPr>
          <w:lang w:val="ro-RO"/>
        </w:rPr>
      </w:pPr>
      <w:r w:rsidRPr="00B26486">
        <w:rPr>
          <w:lang w:val="ro-RO"/>
        </w:rPr>
        <w:t>Investigațiile medicale și examinările clinice se efectuează în vederea evaluării stării de sănătate a personalului Inspectoratului Teritorial de Muncă Galați,</w:t>
      </w:r>
      <w:r w:rsidR="00B26486">
        <w:rPr>
          <w:lang w:val="ro-RO"/>
        </w:rPr>
        <w:t xml:space="preserve"> constituit dintr-un număr de 41</w:t>
      </w:r>
      <w:r w:rsidRPr="00B26486">
        <w:rPr>
          <w:lang w:val="ro-RO"/>
        </w:rPr>
        <w:t xml:space="preserve"> salariați - posturi ocupate: </w:t>
      </w:r>
    </w:p>
    <w:p w:rsidR="0062201C" w:rsidRPr="00B26486" w:rsidRDefault="0062201C" w:rsidP="00B26486">
      <w:pPr>
        <w:pStyle w:val="Listparagraf"/>
        <w:numPr>
          <w:ilvl w:val="0"/>
          <w:numId w:val="28"/>
        </w:numPr>
        <w:spacing w:after="120" w:line="276" w:lineRule="auto"/>
        <w:jc w:val="both"/>
        <w:rPr>
          <w:rFonts w:ascii="Trebuchet MS" w:hAnsi="Trebuchet MS"/>
          <w:sz w:val="22"/>
          <w:szCs w:val="22"/>
        </w:rPr>
      </w:pPr>
      <w:r w:rsidRPr="00B26486">
        <w:rPr>
          <w:rFonts w:ascii="Trebuchet MS" w:hAnsi="Trebuchet MS"/>
          <w:sz w:val="22"/>
          <w:szCs w:val="22"/>
        </w:rPr>
        <w:t>func</w:t>
      </w:r>
      <w:r w:rsidR="00B26486">
        <w:rPr>
          <w:rFonts w:ascii="Trebuchet MS" w:hAnsi="Trebuchet MS"/>
          <w:sz w:val="22"/>
          <w:szCs w:val="22"/>
        </w:rPr>
        <w:t>ţionari publici cu funcție de conducere - 4</w:t>
      </w:r>
      <w:r w:rsidRPr="00B26486">
        <w:rPr>
          <w:rFonts w:ascii="Trebuchet MS" w:hAnsi="Trebuchet MS"/>
          <w:sz w:val="22"/>
          <w:szCs w:val="22"/>
        </w:rPr>
        <w:t xml:space="preserve">, </w:t>
      </w:r>
    </w:p>
    <w:p w:rsidR="0062201C" w:rsidRPr="00B26486" w:rsidRDefault="0062201C" w:rsidP="00B26486">
      <w:pPr>
        <w:pStyle w:val="Listparagraf"/>
        <w:numPr>
          <w:ilvl w:val="0"/>
          <w:numId w:val="28"/>
        </w:numPr>
        <w:spacing w:after="120" w:line="276" w:lineRule="auto"/>
        <w:jc w:val="both"/>
        <w:rPr>
          <w:rFonts w:ascii="Trebuchet MS" w:hAnsi="Trebuchet MS"/>
          <w:sz w:val="22"/>
          <w:szCs w:val="22"/>
        </w:rPr>
      </w:pPr>
      <w:r w:rsidRPr="00B26486">
        <w:rPr>
          <w:rFonts w:ascii="Trebuchet MS" w:hAnsi="Trebuchet MS"/>
          <w:sz w:val="22"/>
          <w:szCs w:val="22"/>
        </w:rPr>
        <w:t>func</w:t>
      </w:r>
      <w:r w:rsidR="00B26486">
        <w:rPr>
          <w:rFonts w:ascii="Trebuchet MS" w:hAnsi="Trebuchet MS"/>
          <w:sz w:val="22"/>
          <w:szCs w:val="22"/>
        </w:rPr>
        <w:t>ţionari publici cu atribuții de execuție - 36</w:t>
      </w:r>
      <w:r w:rsidRPr="00B26486">
        <w:rPr>
          <w:rFonts w:ascii="Trebuchet MS" w:hAnsi="Trebuchet MS"/>
          <w:sz w:val="22"/>
          <w:szCs w:val="22"/>
        </w:rPr>
        <w:t xml:space="preserve">, </w:t>
      </w:r>
    </w:p>
    <w:p w:rsidR="0062201C" w:rsidRPr="00B26486" w:rsidRDefault="0062201C" w:rsidP="00B26486">
      <w:pPr>
        <w:pStyle w:val="Listparagraf"/>
        <w:numPr>
          <w:ilvl w:val="0"/>
          <w:numId w:val="28"/>
        </w:numPr>
        <w:spacing w:after="120" w:line="276" w:lineRule="auto"/>
        <w:jc w:val="both"/>
        <w:rPr>
          <w:rFonts w:ascii="Trebuchet MS" w:hAnsi="Trebuchet MS"/>
          <w:sz w:val="22"/>
          <w:szCs w:val="22"/>
        </w:rPr>
      </w:pPr>
      <w:r w:rsidRPr="00B26486">
        <w:rPr>
          <w:rFonts w:ascii="Trebuchet MS" w:hAnsi="Trebuchet MS"/>
          <w:sz w:val="22"/>
          <w:szCs w:val="22"/>
        </w:rPr>
        <w:t>per</w:t>
      </w:r>
      <w:r w:rsidR="00B26486">
        <w:rPr>
          <w:rFonts w:ascii="Trebuchet MS" w:hAnsi="Trebuchet MS"/>
          <w:sz w:val="22"/>
          <w:szCs w:val="22"/>
        </w:rPr>
        <w:t>sonal contractual cu atribuții de execuție -1</w:t>
      </w:r>
      <w:r w:rsidRPr="00B26486">
        <w:rPr>
          <w:rFonts w:ascii="Trebuchet MS" w:hAnsi="Trebuchet MS"/>
          <w:sz w:val="22"/>
          <w:szCs w:val="22"/>
        </w:rPr>
        <w:t xml:space="preserve">. </w:t>
      </w:r>
    </w:p>
    <w:p w:rsidR="0062201C" w:rsidRPr="00B26486" w:rsidRDefault="0062201C" w:rsidP="00B26486">
      <w:pPr>
        <w:jc w:val="both"/>
        <w:rPr>
          <w:lang w:val="ro-RO"/>
        </w:rPr>
      </w:pPr>
      <w:r w:rsidRPr="00B26486">
        <w:rPr>
          <w:lang w:val="ro-RO"/>
        </w:rPr>
        <w:t xml:space="preserve">Serviciile medicale ce urmează a fi achiziționate trebuie să asigure realizarea unitară și completă a serviciilor medicale profilactice prin care se asigură supravegherea sănătății lucrătorilor în conformitate cu prevederile art. 19 - 22 din Hotărârea Guvernului nr. 355/2007 privind supravegherea sănătății lucrătorilor, cu modificările și completările ulterioare și anume:  </w:t>
      </w:r>
    </w:p>
    <w:p w:rsidR="0062201C" w:rsidRPr="00B26486" w:rsidRDefault="0062201C" w:rsidP="00B26486">
      <w:pPr>
        <w:pStyle w:val="Listparagraf"/>
        <w:numPr>
          <w:ilvl w:val="0"/>
          <w:numId w:val="27"/>
        </w:numPr>
        <w:tabs>
          <w:tab w:val="left" w:pos="851"/>
        </w:tabs>
        <w:spacing w:after="120" w:line="276" w:lineRule="auto"/>
        <w:ind w:left="426" w:firstLine="0"/>
        <w:jc w:val="both"/>
        <w:rPr>
          <w:rFonts w:ascii="Trebuchet MS" w:hAnsi="Trebuchet MS"/>
          <w:sz w:val="22"/>
          <w:szCs w:val="22"/>
        </w:rPr>
      </w:pPr>
      <w:r w:rsidRPr="00B26486">
        <w:rPr>
          <w:rFonts w:ascii="Trebuchet MS" w:hAnsi="Trebuchet MS"/>
          <w:i/>
          <w:sz w:val="22"/>
          <w:szCs w:val="22"/>
        </w:rPr>
        <w:t>Servicii medicale de medicina muncii constând în</w:t>
      </w:r>
      <w:r w:rsidRPr="00B26486">
        <w:rPr>
          <w:rFonts w:ascii="Trebuchet MS" w:hAnsi="Trebuchet MS"/>
          <w:sz w:val="22"/>
          <w:szCs w:val="22"/>
        </w:rPr>
        <w:t xml:space="preserve">:  </w:t>
      </w:r>
    </w:p>
    <w:p w:rsidR="0062201C" w:rsidRPr="00B26486" w:rsidRDefault="0062201C" w:rsidP="00B26486">
      <w:pPr>
        <w:pStyle w:val="Listparagraf"/>
        <w:numPr>
          <w:ilvl w:val="0"/>
          <w:numId w:val="31"/>
        </w:numPr>
        <w:tabs>
          <w:tab w:val="left" w:pos="142"/>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întocmirea și completarea dosarului medical al fiecărui salariat; </w:t>
      </w:r>
    </w:p>
    <w:p w:rsidR="0062201C" w:rsidRPr="00B26486" w:rsidRDefault="0062201C" w:rsidP="00B26486">
      <w:pPr>
        <w:pStyle w:val="Listparagraf"/>
        <w:numPr>
          <w:ilvl w:val="0"/>
          <w:numId w:val="31"/>
        </w:numPr>
        <w:tabs>
          <w:tab w:val="left" w:pos="142"/>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eliberarea fișei de aptitudine în muncă pentru fiecare salariat; </w:t>
      </w:r>
    </w:p>
    <w:p w:rsidR="0062201C" w:rsidRPr="00B26486" w:rsidRDefault="0062201C" w:rsidP="00B26486">
      <w:pPr>
        <w:pStyle w:val="Listparagraf"/>
        <w:numPr>
          <w:ilvl w:val="0"/>
          <w:numId w:val="31"/>
        </w:numPr>
        <w:tabs>
          <w:tab w:val="left" w:pos="0"/>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efectuarea monitorizării stării de săn</w:t>
      </w:r>
      <w:r w:rsidR="001B7A14">
        <w:rPr>
          <w:rFonts w:ascii="Trebuchet MS" w:hAnsi="Trebuchet MS"/>
          <w:sz w:val="22"/>
          <w:szCs w:val="22"/>
        </w:rPr>
        <w:t>ătate a unui număr estimat de 41</w:t>
      </w:r>
      <w:r w:rsidRPr="00B26486">
        <w:rPr>
          <w:rFonts w:ascii="Trebuchet MS" w:hAnsi="Trebuchet MS"/>
          <w:sz w:val="22"/>
          <w:szCs w:val="22"/>
        </w:rPr>
        <w:t xml:space="preserve"> salariați prin control medical periodic și elaborarea unui raport medical de activitate la sfârșitul examinărilor; </w:t>
      </w:r>
    </w:p>
    <w:p w:rsidR="0062201C" w:rsidRPr="00B26486" w:rsidRDefault="0062201C" w:rsidP="00B26486">
      <w:pPr>
        <w:pStyle w:val="Listparagraf"/>
        <w:numPr>
          <w:ilvl w:val="0"/>
          <w:numId w:val="31"/>
        </w:numPr>
        <w:tabs>
          <w:tab w:val="left" w:pos="142"/>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semnalarea cazului de boală profesională, conform metodologiei aprobate de Ministerul Sănătății; </w:t>
      </w:r>
    </w:p>
    <w:p w:rsidR="0062201C" w:rsidRPr="00B26486" w:rsidRDefault="0062201C" w:rsidP="00B26486">
      <w:pPr>
        <w:pStyle w:val="Listparagraf"/>
        <w:numPr>
          <w:ilvl w:val="0"/>
          <w:numId w:val="31"/>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evaluarea condițiilor de muncă a salariatelor care se încadrează în prevederile Ordonanței de Urgență nr.96/2003 privind protecția maternității;</w:t>
      </w:r>
    </w:p>
    <w:p w:rsidR="0062201C" w:rsidRPr="00B26486" w:rsidRDefault="0062201C" w:rsidP="00B26486">
      <w:pPr>
        <w:pStyle w:val="Listparagraf"/>
        <w:numPr>
          <w:ilvl w:val="0"/>
          <w:numId w:val="31"/>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elaborarea unui raport privind starea de sănătate a salariaţilor, măsuri de promovare şi măsuri pentru prevenirea îmbolnăvirilor legate de locul de muncă;</w:t>
      </w:r>
    </w:p>
    <w:p w:rsidR="0062201C" w:rsidRPr="00B26486" w:rsidRDefault="0062201C" w:rsidP="00B26486">
      <w:pPr>
        <w:pStyle w:val="Listparagraf"/>
        <w:numPr>
          <w:ilvl w:val="0"/>
          <w:numId w:val="31"/>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vizarea certificatelor medicale în condiţiile legii.</w:t>
      </w:r>
    </w:p>
    <w:p w:rsidR="0062201C" w:rsidRPr="00B26486" w:rsidRDefault="0062201C" w:rsidP="00B26486">
      <w:pPr>
        <w:pStyle w:val="Listparagraf"/>
        <w:numPr>
          <w:ilvl w:val="0"/>
          <w:numId w:val="27"/>
        </w:numPr>
        <w:tabs>
          <w:tab w:val="left" w:pos="851"/>
        </w:tabs>
        <w:spacing w:after="120" w:line="276" w:lineRule="auto"/>
        <w:ind w:left="567" w:firstLine="0"/>
        <w:jc w:val="both"/>
        <w:rPr>
          <w:rFonts w:ascii="Trebuchet MS" w:hAnsi="Trebuchet MS"/>
          <w:i/>
          <w:sz w:val="22"/>
          <w:szCs w:val="22"/>
        </w:rPr>
      </w:pPr>
      <w:r w:rsidRPr="00B26486">
        <w:rPr>
          <w:rFonts w:ascii="Trebuchet MS" w:hAnsi="Trebuchet MS"/>
          <w:i/>
          <w:sz w:val="22"/>
          <w:szCs w:val="22"/>
        </w:rPr>
        <w:t>Servicii medicale constând în:</w:t>
      </w:r>
    </w:p>
    <w:p w:rsidR="0062201C" w:rsidRPr="00B26486" w:rsidRDefault="0062201C" w:rsidP="00B26486">
      <w:pPr>
        <w:pStyle w:val="Listparagraf"/>
        <w:numPr>
          <w:ilvl w:val="0"/>
          <w:numId w:val="32"/>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examenul medical la angajarea în muncă; </w:t>
      </w:r>
    </w:p>
    <w:p w:rsidR="0062201C" w:rsidRPr="00B26486" w:rsidRDefault="0062201C" w:rsidP="00B26486">
      <w:pPr>
        <w:pStyle w:val="Listparagraf"/>
        <w:numPr>
          <w:ilvl w:val="0"/>
          <w:numId w:val="32"/>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lastRenderedPageBreak/>
        <w:t xml:space="preserve">control medical periodic; </w:t>
      </w:r>
    </w:p>
    <w:p w:rsidR="0062201C" w:rsidRPr="00B26486" w:rsidRDefault="0062201C" w:rsidP="00B26486">
      <w:pPr>
        <w:pStyle w:val="Listparagraf"/>
        <w:numPr>
          <w:ilvl w:val="0"/>
          <w:numId w:val="32"/>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examenul medical de adaptare în muncă; </w:t>
      </w:r>
    </w:p>
    <w:p w:rsidR="0062201C" w:rsidRPr="00B26486" w:rsidRDefault="0062201C" w:rsidP="00B26486">
      <w:pPr>
        <w:pStyle w:val="Listparagraf"/>
        <w:numPr>
          <w:ilvl w:val="0"/>
          <w:numId w:val="32"/>
        </w:numPr>
        <w:tabs>
          <w:tab w:val="left" w:pos="993"/>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examenul medical la reluarea activității;</w:t>
      </w:r>
    </w:p>
    <w:p w:rsidR="0062201C" w:rsidRPr="00B26486" w:rsidRDefault="0062201C" w:rsidP="00B26486">
      <w:pPr>
        <w:pStyle w:val="Listparagraf"/>
        <w:numPr>
          <w:ilvl w:val="0"/>
          <w:numId w:val="32"/>
        </w:numPr>
        <w:tabs>
          <w:tab w:val="left" w:pos="1134"/>
        </w:tabs>
        <w:spacing w:after="120" w:line="276" w:lineRule="auto"/>
        <w:ind w:left="851" w:firstLine="0"/>
        <w:jc w:val="both"/>
        <w:rPr>
          <w:rFonts w:ascii="Trebuchet MS" w:hAnsi="Trebuchet MS"/>
          <w:color w:val="000000" w:themeColor="text1"/>
          <w:sz w:val="22"/>
          <w:szCs w:val="22"/>
        </w:rPr>
      </w:pPr>
      <w:r w:rsidRPr="00B26486">
        <w:rPr>
          <w:rFonts w:ascii="Trebuchet MS" w:hAnsi="Trebuchet MS" w:cs="Courier New"/>
          <w:color w:val="000000" w:themeColor="text1"/>
          <w:sz w:val="22"/>
          <w:szCs w:val="22"/>
        </w:rPr>
        <w:t>supraveghere specială şi promovarea sănătăţii la locul de muncă.</w:t>
      </w:r>
    </w:p>
    <w:p w:rsidR="0062201C" w:rsidRPr="00B26486" w:rsidRDefault="0062201C" w:rsidP="00B26486">
      <w:pPr>
        <w:pStyle w:val="Listparagraf"/>
        <w:tabs>
          <w:tab w:val="left" w:pos="1134"/>
        </w:tabs>
        <w:ind w:left="851"/>
        <w:jc w:val="both"/>
        <w:rPr>
          <w:rFonts w:ascii="Trebuchet MS" w:hAnsi="Trebuchet MS"/>
          <w:color w:val="000000" w:themeColor="text1"/>
          <w:sz w:val="22"/>
          <w:szCs w:val="22"/>
        </w:rPr>
      </w:pPr>
    </w:p>
    <w:p w:rsidR="0062201C" w:rsidRPr="00B26486" w:rsidRDefault="0062201C" w:rsidP="00B26486">
      <w:pPr>
        <w:pStyle w:val="Listparagraf"/>
        <w:numPr>
          <w:ilvl w:val="0"/>
          <w:numId w:val="39"/>
        </w:numPr>
        <w:tabs>
          <w:tab w:val="left" w:pos="142"/>
        </w:tabs>
        <w:spacing w:after="120" w:line="276" w:lineRule="auto"/>
        <w:ind w:left="0" w:firstLine="0"/>
        <w:jc w:val="both"/>
        <w:rPr>
          <w:rFonts w:ascii="Trebuchet MS" w:hAnsi="Trebuchet MS"/>
          <w:b/>
          <w:i/>
          <w:sz w:val="22"/>
          <w:szCs w:val="22"/>
          <w:u w:val="single"/>
        </w:rPr>
      </w:pPr>
      <w:r w:rsidRPr="00B26486">
        <w:rPr>
          <w:rFonts w:ascii="Trebuchet MS" w:hAnsi="Trebuchet MS"/>
          <w:b/>
          <w:i/>
          <w:sz w:val="22"/>
          <w:szCs w:val="22"/>
          <w:u w:val="single"/>
        </w:rPr>
        <w:t xml:space="preserve">Examenul medical la angajarea în muncă:  </w:t>
      </w:r>
    </w:p>
    <w:p w:rsidR="0062201C" w:rsidRPr="00B26486" w:rsidRDefault="0062201C" w:rsidP="00B26486">
      <w:pPr>
        <w:pStyle w:val="Listparagraf"/>
        <w:tabs>
          <w:tab w:val="left" w:pos="142"/>
        </w:tabs>
        <w:ind w:left="0"/>
        <w:jc w:val="both"/>
        <w:rPr>
          <w:rFonts w:ascii="Trebuchet MS" w:hAnsi="Trebuchet MS"/>
          <w:b/>
          <w:i/>
          <w:sz w:val="22"/>
          <w:szCs w:val="22"/>
          <w:u w:val="single"/>
        </w:rPr>
      </w:pPr>
    </w:p>
    <w:p w:rsidR="0062201C" w:rsidRPr="00B26486" w:rsidRDefault="0062201C" w:rsidP="00B26486">
      <w:pPr>
        <w:pStyle w:val="Listparagraf"/>
        <w:numPr>
          <w:ilvl w:val="0"/>
          <w:numId w:val="33"/>
        </w:numPr>
        <w:tabs>
          <w:tab w:val="left" w:pos="709"/>
          <w:tab w:val="left" w:pos="851"/>
        </w:tabs>
        <w:spacing w:after="120" w:line="276" w:lineRule="auto"/>
        <w:ind w:left="567" w:firstLine="0"/>
        <w:jc w:val="both"/>
        <w:rPr>
          <w:rFonts w:ascii="Trebuchet MS" w:hAnsi="Trebuchet MS"/>
          <w:i/>
          <w:sz w:val="22"/>
          <w:szCs w:val="22"/>
          <w:u w:val="single"/>
        </w:rPr>
      </w:pPr>
      <w:r w:rsidRPr="00B26486">
        <w:rPr>
          <w:rFonts w:ascii="Trebuchet MS" w:hAnsi="Trebuchet MS"/>
          <w:sz w:val="22"/>
          <w:szCs w:val="22"/>
        </w:rPr>
        <w:t xml:space="preserve">stabileşte aptitudinea/aptitudinea condiţionată/ inaptitudinea permanentă sau temporară în muncă pentru profesia/funcţia şi locul de muncă în care angajatorul îi va desemna să lucreze privind:  </w:t>
      </w:r>
    </w:p>
    <w:p w:rsidR="0062201C" w:rsidRPr="00B26486" w:rsidRDefault="0062201C" w:rsidP="00B26486">
      <w:pPr>
        <w:pStyle w:val="Listparagraf"/>
        <w:numPr>
          <w:ilvl w:val="0"/>
          <w:numId w:val="24"/>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compatibilitatea/incompatibilitatea dintre eventualele afecţiuni prezente în  momentul examinării şi viitorul loc de muncă;  </w:t>
      </w:r>
    </w:p>
    <w:p w:rsidR="0062201C" w:rsidRPr="00B26486" w:rsidRDefault="0062201C" w:rsidP="00B26486">
      <w:pPr>
        <w:pStyle w:val="Listparagraf"/>
        <w:numPr>
          <w:ilvl w:val="0"/>
          <w:numId w:val="24"/>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existenţa/inexistenţa unei afecţiuni ce pune în pericol sănătatea şi securitatea celorlalţi lucrători de la acelaşi loc de muncă;  </w:t>
      </w:r>
    </w:p>
    <w:p w:rsidR="0062201C" w:rsidRPr="00B26486" w:rsidRDefault="0062201C" w:rsidP="00B26486">
      <w:pPr>
        <w:pStyle w:val="Listparagraf"/>
        <w:numPr>
          <w:ilvl w:val="0"/>
          <w:numId w:val="24"/>
        </w:numPr>
        <w:tabs>
          <w:tab w:val="left" w:pos="1134"/>
        </w:tabs>
        <w:spacing w:after="120" w:line="276" w:lineRule="auto"/>
        <w:ind w:left="851" w:firstLine="1"/>
        <w:jc w:val="both"/>
        <w:rPr>
          <w:rFonts w:ascii="Trebuchet MS" w:hAnsi="Trebuchet MS"/>
          <w:sz w:val="22"/>
          <w:szCs w:val="22"/>
        </w:rPr>
      </w:pPr>
      <w:r w:rsidRPr="00B26486">
        <w:rPr>
          <w:rFonts w:ascii="Trebuchet MS" w:hAnsi="Trebuchet MS"/>
          <w:sz w:val="22"/>
          <w:szCs w:val="22"/>
        </w:rPr>
        <w:t xml:space="preserve">existenţa/inexistenţa unei afecţiuni ce pune în pericol securitatea unităţii şi/sau calitatea produselor realizate sau a serviciilor prestate; </w:t>
      </w:r>
    </w:p>
    <w:p w:rsidR="0062201C" w:rsidRPr="00B26486" w:rsidRDefault="0062201C" w:rsidP="00B26486">
      <w:pPr>
        <w:pStyle w:val="Listparagraf"/>
        <w:numPr>
          <w:ilvl w:val="0"/>
          <w:numId w:val="24"/>
        </w:numPr>
        <w:tabs>
          <w:tab w:val="left" w:pos="1134"/>
        </w:tabs>
        <w:spacing w:after="120" w:line="276" w:lineRule="auto"/>
        <w:ind w:left="851" w:firstLine="1"/>
        <w:jc w:val="both"/>
        <w:rPr>
          <w:rFonts w:ascii="Trebuchet MS" w:hAnsi="Trebuchet MS"/>
          <w:sz w:val="22"/>
          <w:szCs w:val="22"/>
        </w:rPr>
      </w:pPr>
      <w:r w:rsidRPr="00B26486">
        <w:rPr>
          <w:rFonts w:ascii="Trebuchet MS" w:hAnsi="Trebuchet MS"/>
          <w:sz w:val="22"/>
          <w:szCs w:val="22"/>
        </w:rPr>
        <w:t xml:space="preserve">existenţa/inexistenţa unui risc pentru sănătatea populaţiei căreia îi asigură servicii;  </w:t>
      </w:r>
    </w:p>
    <w:p w:rsidR="0062201C" w:rsidRPr="00B26486" w:rsidRDefault="0062201C" w:rsidP="00B26486">
      <w:pPr>
        <w:pStyle w:val="Listparagraf"/>
        <w:numPr>
          <w:ilvl w:val="0"/>
          <w:numId w:val="33"/>
        </w:numPr>
        <w:tabs>
          <w:tab w:val="left" w:pos="851"/>
        </w:tabs>
        <w:spacing w:after="120" w:line="276" w:lineRule="auto"/>
        <w:ind w:left="567" w:firstLine="0"/>
        <w:jc w:val="both"/>
        <w:rPr>
          <w:rFonts w:ascii="Trebuchet MS" w:hAnsi="Trebuchet MS"/>
          <w:sz w:val="22"/>
          <w:szCs w:val="22"/>
        </w:rPr>
      </w:pPr>
      <w:r w:rsidRPr="00B26486">
        <w:rPr>
          <w:rFonts w:ascii="Trebuchet MS" w:hAnsi="Trebuchet MS"/>
          <w:sz w:val="22"/>
          <w:szCs w:val="22"/>
        </w:rPr>
        <w:t xml:space="preserve">constă în: </w:t>
      </w:r>
    </w:p>
    <w:p w:rsidR="0062201C" w:rsidRPr="00B26486" w:rsidRDefault="0062201C" w:rsidP="00B26486">
      <w:pPr>
        <w:pStyle w:val="Listparagraf"/>
        <w:numPr>
          <w:ilvl w:val="0"/>
          <w:numId w:val="34"/>
        </w:numPr>
        <w:tabs>
          <w:tab w:val="left" w:pos="851"/>
          <w:tab w:val="left" w:pos="993"/>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anamneza medicală profesională şi neprofesională şi examenul clinic general, conform modelului dosarului medical prevăzut în Anexa nr. 4 la H.G. nr.355/2007 privind supravegherea sănătății lucrătorilor, cu modificările și completările ulterioare;  </w:t>
      </w:r>
    </w:p>
    <w:p w:rsidR="0062201C" w:rsidRPr="00B26486" w:rsidRDefault="0062201C" w:rsidP="00B26486">
      <w:pPr>
        <w:pStyle w:val="Listparagraf"/>
        <w:numPr>
          <w:ilvl w:val="0"/>
          <w:numId w:val="34"/>
        </w:numPr>
        <w:tabs>
          <w:tab w:val="left" w:pos="1276"/>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examenele medicale clinice şi paraclinice, conform modelului de fişă prevăzut în Anexa nr.  1 la H.G. nr.355/2007 privind supravegherea sănătății lucrătorilor, cu modificările și completările ulterioare.  </w:t>
      </w:r>
    </w:p>
    <w:p w:rsidR="0062201C" w:rsidRPr="00B26486" w:rsidRDefault="0062201C" w:rsidP="00B26486">
      <w:pPr>
        <w:jc w:val="both"/>
        <w:rPr>
          <w:lang w:val="ro-RO"/>
        </w:rPr>
      </w:pPr>
      <w:r w:rsidRPr="00B26486">
        <w:rPr>
          <w:lang w:val="ro-RO"/>
        </w:rPr>
        <w:t xml:space="preserve">În funcţie de rezultatul examenului medical la angajarea în muncă, medicul de medicina muncii poate face propuneri pentru:  </w:t>
      </w:r>
    </w:p>
    <w:p w:rsidR="0062201C" w:rsidRPr="00B26486" w:rsidRDefault="0062201C" w:rsidP="001B7A14">
      <w:pPr>
        <w:pStyle w:val="Listparagraf"/>
        <w:numPr>
          <w:ilvl w:val="0"/>
          <w:numId w:val="25"/>
        </w:numPr>
        <w:tabs>
          <w:tab w:val="left" w:pos="709"/>
          <w:tab w:val="left" w:pos="851"/>
        </w:tabs>
        <w:spacing w:after="120" w:line="276" w:lineRule="auto"/>
        <w:ind w:left="567" w:firstLine="0"/>
        <w:jc w:val="both"/>
        <w:rPr>
          <w:rFonts w:ascii="Trebuchet MS" w:hAnsi="Trebuchet MS"/>
          <w:sz w:val="22"/>
          <w:szCs w:val="22"/>
        </w:rPr>
      </w:pPr>
      <w:r w:rsidRPr="00B26486">
        <w:rPr>
          <w:rFonts w:ascii="Trebuchet MS" w:hAnsi="Trebuchet MS"/>
          <w:sz w:val="22"/>
          <w:szCs w:val="22"/>
        </w:rPr>
        <w:t xml:space="preserve">adaptarea postului de muncă la caracteristicile anatomice, fiziologice, psihologice şi la starea de sănătate a lucrătorului, pentru lucrătorii care îşi schimbă locul de muncă sau sunt detaşaţi în alte locuri de muncă ori alte activităţi; </w:t>
      </w:r>
    </w:p>
    <w:p w:rsidR="0062201C" w:rsidRPr="00B26486" w:rsidRDefault="0062201C" w:rsidP="001B7A14">
      <w:pPr>
        <w:pStyle w:val="Listparagraf"/>
        <w:numPr>
          <w:ilvl w:val="0"/>
          <w:numId w:val="25"/>
        </w:numPr>
        <w:tabs>
          <w:tab w:val="left" w:pos="851"/>
        </w:tabs>
        <w:spacing w:after="120" w:line="276" w:lineRule="auto"/>
        <w:ind w:left="567" w:firstLine="0"/>
        <w:jc w:val="both"/>
        <w:rPr>
          <w:rFonts w:ascii="Trebuchet MS" w:hAnsi="Trebuchet MS"/>
          <w:sz w:val="22"/>
          <w:szCs w:val="22"/>
        </w:rPr>
      </w:pPr>
      <w:r w:rsidRPr="00B26486">
        <w:rPr>
          <w:rFonts w:ascii="Trebuchet MS" w:hAnsi="Trebuchet MS"/>
          <w:sz w:val="22"/>
          <w:szCs w:val="22"/>
        </w:rPr>
        <w:t xml:space="preserve">îndrumarea persoanei care urmează a fi angajată către alte locuri de muncă;      </w:t>
      </w:r>
    </w:p>
    <w:p w:rsidR="0062201C" w:rsidRPr="00B26486" w:rsidRDefault="0062201C" w:rsidP="001B7A14">
      <w:pPr>
        <w:pStyle w:val="Listparagraf"/>
        <w:numPr>
          <w:ilvl w:val="0"/>
          <w:numId w:val="25"/>
        </w:numPr>
        <w:tabs>
          <w:tab w:val="left" w:pos="851"/>
        </w:tabs>
        <w:spacing w:after="120" w:line="276" w:lineRule="auto"/>
        <w:ind w:left="567" w:firstLine="0"/>
        <w:jc w:val="both"/>
        <w:rPr>
          <w:rFonts w:ascii="Trebuchet MS" w:hAnsi="Trebuchet MS"/>
          <w:sz w:val="22"/>
          <w:szCs w:val="22"/>
        </w:rPr>
      </w:pPr>
      <w:r w:rsidRPr="00B26486">
        <w:rPr>
          <w:rFonts w:ascii="Trebuchet MS" w:hAnsi="Trebuchet MS"/>
          <w:sz w:val="22"/>
          <w:szCs w:val="22"/>
        </w:rPr>
        <w:t xml:space="preserve">includerea în circuitul informaţional şi operaţional din sistemul sanitar a acelor persoane care necesită o supraveghere medicală deosebită. </w:t>
      </w:r>
    </w:p>
    <w:p w:rsidR="0062201C" w:rsidRPr="00B26486" w:rsidRDefault="0062201C" w:rsidP="00B26486">
      <w:pPr>
        <w:jc w:val="both"/>
        <w:rPr>
          <w:lang w:val="ro-RO"/>
        </w:rPr>
      </w:pPr>
      <w:r w:rsidRPr="00B26486">
        <w:rPr>
          <w:lang w:val="ro-RO"/>
        </w:rPr>
        <w:t xml:space="preserve">Concluzia finală se completează în fişa de aptitudine (Anexa nr.5 la  H.G. nr.355/2007 privind supravegherea sănătății lucrătorilor, cu modificările și completările ulterioare), completată în două exemplare: unul pentru angajator şi unul pentru lucrător.  </w:t>
      </w:r>
    </w:p>
    <w:p w:rsidR="00974FD0" w:rsidRPr="00B26486" w:rsidRDefault="00974FD0" w:rsidP="00B26486">
      <w:pPr>
        <w:jc w:val="both"/>
        <w:rPr>
          <w:lang w:val="ro-RO"/>
        </w:rPr>
      </w:pPr>
    </w:p>
    <w:p w:rsidR="00974FD0" w:rsidRPr="00B26486" w:rsidRDefault="0062201C" w:rsidP="00B26486">
      <w:pPr>
        <w:pStyle w:val="Listparagraf"/>
        <w:numPr>
          <w:ilvl w:val="0"/>
          <w:numId w:val="39"/>
        </w:numPr>
        <w:tabs>
          <w:tab w:val="left" w:pos="142"/>
        </w:tabs>
        <w:spacing w:after="120" w:line="276" w:lineRule="auto"/>
        <w:ind w:left="0" w:firstLine="0"/>
        <w:jc w:val="both"/>
        <w:rPr>
          <w:rFonts w:ascii="Trebuchet MS" w:hAnsi="Trebuchet MS"/>
          <w:b/>
          <w:i/>
          <w:sz w:val="22"/>
          <w:szCs w:val="22"/>
          <w:u w:val="single"/>
        </w:rPr>
      </w:pPr>
      <w:r w:rsidRPr="00B26486">
        <w:rPr>
          <w:rFonts w:ascii="Trebuchet MS" w:hAnsi="Trebuchet MS"/>
          <w:b/>
          <w:i/>
          <w:sz w:val="22"/>
          <w:szCs w:val="22"/>
          <w:u w:val="single"/>
        </w:rPr>
        <w:t xml:space="preserve">Controlul medical periodic </w:t>
      </w:r>
    </w:p>
    <w:p w:rsidR="0062201C" w:rsidRPr="00B26486" w:rsidRDefault="0062201C" w:rsidP="00B26486">
      <w:pPr>
        <w:pStyle w:val="Listparagraf"/>
        <w:tabs>
          <w:tab w:val="left" w:pos="142"/>
        </w:tabs>
        <w:spacing w:after="120" w:line="276" w:lineRule="auto"/>
        <w:ind w:left="0"/>
        <w:jc w:val="both"/>
        <w:rPr>
          <w:rFonts w:ascii="Trebuchet MS" w:hAnsi="Trebuchet MS"/>
          <w:b/>
          <w:i/>
          <w:sz w:val="22"/>
          <w:szCs w:val="22"/>
          <w:u w:val="single"/>
        </w:rPr>
      </w:pPr>
    </w:p>
    <w:p w:rsidR="0062201C" w:rsidRPr="00B26486" w:rsidRDefault="0062201C" w:rsidP="001B7A14">
      <w:pPr>
        <w:pStyle w:val="Listparagraf"/>
        <w:numPr>
          <w:ilvl w:val="0"/>
          <w:numId w:val="35"/>
        </w:numPr>
        <w:tabs>
          <w:tab w:val="left" w:pos="709"/>
          <w:tab w:val="left" w:pos="851"/>
          <w:tab w:val="left" w:pos="993"/>
        </w:tabs>
        <w:spacing w:after="120" w:line="276" w:lineRule="auto"/>
        <w:ind w:left="567" w:hanging="11"/>
        <w:jc w:val="both"/>
        <w:rPr>
          <w:rFonts w:ascii="Trebuchet MS" w:hAnsi="Trebuchet MS"/>
          <w:sz w:val="22"/>
          <w:szCs w:val="22"/>
        </w:rPr>
      </w:pPr>
      <w:r w:rsidRPr="00B26486">
        <w:rPr>
          <w:rFonts w:ascii="Trebuchet MS" w:hAnsi="Trebuchet MS"/>
          <w:sz w:val="22"/>
          <w:szCs w:val="22"/>
        </w:rPr>
        <w:t xml:space="preserve">constă în:  </w:t>
      </w:r>
    </w:p>
    <w:p w:rsidR="0062201C" w:rsidRPr="00B26486" w:rsidRDefault="0062201C" w:rsidP="00B26486">
      <w:pPr>
        <w:pStyle w:val="Listparagraf"/>
        <w:numPr>
          <w:ilvl w:val="0"/>
          <w:numId w:val="36"/>
        </w:numPr>
        <w:tabs>
          <w:tab w:val="left" w:pos="1276"/>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confirmarea sau infirmarea la perioade de timp stabilite a aptitudinii în muncă pentru profesia/funcţia şi locul de muncă pentru care s-a făcut angajarea şi s-a eliberat fişa de aptitudine; </w:t>
      </w:r>
    </w:p>
    <w:p w:rsidR="0062201C" w:rsidRPr="00B26486" w:rsidRDefault="0062201C" w:rsidP="00B26486">
      <w:pPr>
        <w:pStyle w:val="Listparagraf"/>
        <w:numPr>
          <w:ilvl w:val="0"/>
          <w:numId w:val="36"/>
        </w:numPr>
        <w:tabs>
          <w:tab w:val="left" w:pos="1134"/>
          <w:tab w:val="left" w:pos="1276"/>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depistarea apariţiei unor boli care constituie contraindicaţii pentru activităţile şi locurile de muncă cu expunere la factori de risc profesional; </w:t>
      </w:r>
    </w:p>
    <w:p w:rsidR="0062201C" w:rsidRPr="00B26486" w:rsidRDefault="0062201C" w:rsidP="00B26486">
      <w:pPr>
        <w:pStyle w:val="Listparagraf"/>
        <w:numPr>
          <w:ilvl w:val="0"/>
          <w:numId w:val="36"/>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lastRenderedPageBreak/>
        <w:t xml:space="preserve">diagnosticarea bolilor legate de profesie; </w:t>
      </w:r>
    </w:p>
    <w:p w:rsidR="0062201C" w:rsidRPr="00B26486" w:rsidRDefault="0062201C" w:rsidP="00B26486">
      <w:pPr>
        <w:pStyle w:val="Listparagraf"/>
        <w:numPr>
          <w:ilvl w:val="0"/>
          <w:numId w:val="36"/>
        </w:numPr>
        <w:tabs>
          <w:tab w:val="left" w:pos="1134"/>
          <w:tab w:val="left" w:pos="1276"/>
        </w:tabs>
        <w:spacing w:after="120" w:line="276" w:lineRule="auto"/>
        <w:ind w:left="851" w:firstLine="0"/>
        <w:jc w:val="both"/>
        <w:rPr>
          <w:rFonts w:ascii="Trebuchet MS" w:hAnsi="Trebuchet MS"/>
          <w:sz w:val="22"/>
          <w:szCs w:val="22"/>
        </w:rPr>
      </w:pPr>
      <w:r w:rsidRPr="00B26486">
        <w:rPr>
          <w:rFonts w:ascii="Trebuchet MS" w:hAnsi="Trebuchet MS"/>
          <w:sz w:val="22"/>
          <w:szCs w:val="22"/>
        </w:rPr>
        <w:t>depistarea bolilor care constituie risc pentru viaţa şi sănătatea celorlalţi lucrători la acelaşi loc de munca.</w:t>
      </w:r>
    </w:p>
    <w:p w:rsidR="0062201C" w:rsidRPr="00B26486" w:rsidRDefault="0062201C" w:rsidP="00B26486">
      <w:pPr>
        <w:pStyle w:val="Listparagraf"/>
        <w:numPr>
          <w:ilvl w:val="0"/>
          <w:numId w:val="36"/>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diagnosticarea bolilor profesionale;  </w:t>
      </w:r>
    </w:p>
    <w:p w:rsidR="0062201C" w:rsidRPr="00B26486" w:rsidRDefault="0062201C" w:rsidP="00B26486">
      <w:pPr>
        <w:pStyle w:val="Listparagraf"/>
        <w:numPr>
          <w:ilvl w:val="0"/>
          <w:numId w:val="35"/>
        </w:numPr>
        <w:tabs>
          <w:tab w:val="left" w:pos="709"/>
          <w:tab w:val="left" w:pos="993"/>
        </w:tabs>
        <w:spacing w:after="120" w:line="276" w:lineRule="auto"/>
        <w:ind w:left="426" w:hanging="11"/>
        <w:jc w:val="both"/>
        <w:rPr>
          <w:rFonts w:ascii="Trebuchet MS" w:hAnsi="Trebuchet MS"/>
          <w:sz w:val="22"/>
          <w:szCs w:val="22"/>
        </w:rPr>
      </w:pPr>
      <w:r w:rsidRPr="00B26486">
        <w:rPr>
          <w:rFonts w:ascii="Trebuchet MS" w:hAnsi="Trebuchet MS"/>
          <w:sz w:val="22"/>
          <w:szCs w:val="22"/>
        </w:rPr>
        <w:t xml:space="preserve">cuprinde: </w:t>
      </w:r>
    </w:p>
    <w:p w:rsidR="0062201C" w:rsidRPr="00B26486" w:rsidRDefault="0062201C" w:rsidP="00B26486">
      <w:pPr>
        <w:pStyle w:val="Listparagraf"/>
        <w:numPr>
          <w:ilvl w:val="0"/>
          <w:numId w:val="37"/>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înregistrarea evenimentelor medicale care s-au petrecut în intervalul de la examenul medical în vederea angajării sau de la ultimul examen medical periodic până în momentul examenului medical respectiv;  </w:t>
      </w:r>
    </w:p>
    <w:p w:rsidR="0062201C" w:rsidRPr="00B26486" w:rsidRDefault="0062201C" w:rsidP="00B26486">
      <w:pPr>
        <w:pStyle w:val="Listparagraf"/>
        <w:numPr>
          <w:ilvl w:val="0"/>
          <w:numId w:val="37"/>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examenul clinic general, conform dosarului medical prevăzut în Anexa nr. 4 la Hotărârea Guvernului nr.355/2007 privind supravegherea sănătății lucrătorilor, cu modificările și completările ulterioare ;  </w:t>
      </w:r>
    </w:p>
    <w:p w:rsidR="0062201C" w:rsidRPr="00B26486" w:rsidRDefault="0062201C" w:rsidP="00B26486">
      <w:pPr>
        <w:pStyle w:val="Listparagraf"/>
        <w:numPr>
          <w:ilvl w:val="0"/>
          <w:numId w:val="37"/>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examenele clinice şi paraclinice, conform modelului de fişă prevăzut în Anexa nr. 1 la Hotărârea Guvernului nr.355/2007 privind supravegherea sănătății lucrătorilor, cu modificările și completările ulterioare, cât şi examenului indicat de către medicul specialist de medicina muncii; </w:t>
      </w:r>
    </w:p>
    <w:p w:rsidR="0062201C" w:rsidRPr="00B26486" w:rsidRDefault="0062201C" w:rsidP="00B26486">
      <w:pPr>
        <w:pStyle w:val="Listparagraf"/>
        <w:numPr>
          <w:ilvl w:val="0"/>
          <w:numId w:val="37"/>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înregistrarea rezultatelor în dosarul medical prevăzut în Anexa nr. 4 la Hotărârea Guvernului nr.355/2007 privind supravegherea sănătății lucrătorilor, cu modificările și completările ulterioare;  </w:t>
      </w:r>
    </w:p>
    <w:p w:rsidR="0062201C" w:rsidRPr="00B26486" w:rsidRDefault="0062201C" w:rsidP="00B26486">
      <w:pPr>
        <w:pStyle w:val="Listparagraf"/>
        <w:numPr>
          <w:ilvl w:val="0"/>
          <w:numId w:val="37"/>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finalizarea concluziei prin completarea fişei de aptitudine, conform modelului prevăzut în Anexa nr. 5 la Hotărârea Guvernului nr.355/2007 privind supravegherea sănătății lucrătorilor, cu modificările și completările ulterioare, de către medicul specialist de medicina muncii, în două exemplare, unul pentru angajator şi celălalt pentru lucrător.  </w:t>
      </w:r>
    </w:p>
    <w:p w:rsidR="0062201C" w:rsidRPr="00B26486" w:rsidRDefault="0062201C" w:rsidP="00B26486">
      <w:pPr>
        <w:pStyle w:val="Listparagraf"/>
        <w:numPr>
          <w:ilvl w:val="0"/>
          <w:numId w:val="37"/>
        </w:numPr>
        <w:tabs>
          <w:tab w:val="left" w:pos="1134"/>
        </w:tabs>
        <w:autoSpaceDE w:val="0"/>
        <w:autoSpaceDN w:val="0"/>
        <w:adjustRightInd w:val="0"/>
        <w:spacing w:after="120" w:line="276" w:lineRule="auto"/>
        <w:ind w:left="851" w:firstLine="0"/>
        <w:jc w:val="both"/>
        <w:rPr>
          <w:rFonts w:ascii="Trebuchet MS" w:hAnsi="Trebuchet MS" w:cs="Courier New"/>
          <w:color w:val="000000" w:themeColor="text1"/>
          <w:sz w:val="22"/>
          <w:szCs w:val="22"/>
        </w:rPr>
      </w:pPr>
      <w:r w:rsidRPr="00B26486">
        <w:rPr>
          <w:rFonts w:ascii="Trebuchet MS" w:hAnsi="Trebuchet MS" w:cs="Courier New"/>
          <w:color w:val="000000" w:themeColor="text1"/>
          <w:sz w:val="22"/>
          <w:szCs w:val="22"/>
        </w:rPr>
        <w:t>la indicaţia medicului de medicina muncii, pentru stabilirea incompatibilităţilor medicale cu riscurile profesionale evaluate, examenul medical periodic poate cuprinde investigaţii şi/sau examene medicale de specialitate suplimentare celor prevăzute în Anexa nr. 1</w:t>
      </w:r>
      <w:r w:rsidRPr="00B26486">
        <w:rPr>
          <w:rFonts w:ascii="Trebuchet MS" w:hAnsi="Trebuchet MS"/>
          <w:sz w:val="22"/>
          <w:szCs w:val="22"/>
        </w:rPr>
        <w:t xml:space="preserve"> la Hotărârea Guvernului nr.355/2007 privind supravegherea sănătății lucrătorilor, cu modificările și completările ulterioare</w:t>
      </w:r>
      <w:r w:rsidRPr="00B26486">
        <w:rPr>
          <w:rFonts w:ascii="Trebuchet MS" w:hAnsi="Trebuchet MS" w:cs="Courier New"/>
          <w:color w:val="000000" w:themeColor="text1"/>
          <w:sz w:val="22"/>
          <w:szCs w:val="22"/>
        </w:rPr>
        <w:t>.</w:t>
      </w:r>
    </w:p>
    <w:p w:rsidR="0062201C" w:rsidRPr="00B26486" w:rsidRDefault="0062201C" w:rsidP="00B26486">
      <w:pPr>
        <w:pStyle w:val="Listparagraf"/>
        <w:numPr>
          <w:ilvl w:val="0"/>
          <w:numId w:val="35"/>
        </w:numPr>
        <w:spacing w:after="120" w:line="276" w:lineRule="auto"/>
        <w:ind w:left="426" w:hanging="11"/>
        <w:jc w:val="both"/>
        <w:rPr>
          <w:rFonts w:ascii="Trebuchet MS" w:hAnsi="Trebuchet MS"/>
          <w:sz w:val="22"/>
          <w:szCs w:val="22"/>
        </w:rPr>
      </w:pPr>
      <w:r w:rsidRPr="00B26486">
        <w:rPr>
          <w:rFonts w:ascii="Trebuchet MS" w:hAnsi="Trebuchet MS"/>
          <w:sz w:val="22"/>
          <w:szCs w:val="22"/>
        </w:rPr>
        <w:t xml:space="preserve">scopuri: </w:t>
      </w:r>
    </w:p>
    <w:p w:rsidR="0062201C" w:rsidRPr="00B26486" w:rsidRDefault="0062201C" w:rsidP="00B26486">
      <w:pPr>
        <w:pStyle w:val="Listparagraf"/>
        <w:numPr>
          <w:ilvl w:val="0"/>
          <w:numId w:val="38"/>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confirmarea sau infirmarea la perioade de timp stabilite a aptitudinii în muncă pentru profesia/funcția și locul de muncă pentru care s-a făcut angajarea și s-a eliberat fișa de aptitudine; </w:t>
      </w:r>
    </w:p>
    <w:p w:rsidR="0062201C" w:rsidRPr="00B26486" w:rsidRDefault="0062201C" w:rsidP="00B26486">
      <w:pPr>
        <w:pStyle w:val="Listparagraf"/>
        <w:numPr>
          <w:ilvl w:val="0"/>
          <w:numId w:val="38"/>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depistarea apariției unor boli care constituie contraindicații pentru activitățile și locurile de  muncă cu expunere la factori de risc profesional; </w:t>
      </w:r>
    </w:p>
    <w:p w:rsidR="0062201C" w:rsidRPr="00B26486" w:rsidRDefault="0062201C" w:rsidP="00B26486">
      <w:pPr>
        <w:pStyle w:val="Listparagraf"/>
        <w:numPr>
          <w:ilvl w:val="0"/>
          <w:numId w:val="38"/>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diagnosticarea bolilor profesionale; </w:t>
      </w:r>
    </w:p>
    <w:p w:rsidR="0062201C" w:rsidRPr="00B26486" w:rsidRDefault="0062201C" w:rsidP="00B26486">
      <w:pPr>
        <w:pStyle w:val="Listparagraf"/>
        <w:numPr>
          <w:ilvl w:val="0"/>
          <w:numId w:val="38"/>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diagnosticarea bolilor legate de profesie; </w:t>
      </w:r>
    </w:p>
    <w:p w:rsidR="0062201C" w:rsidRPr="00B26486" w:rsidRDefault="0062201C" w:rsidP="00B26486">
      <w:pPr>
        <w:pStyle w:val="Listparagraf"/>
        <w:numPr>
          <w:ilvl w:val="0"/>
          <w:numId w:val="38"/>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depistarea bolilor care constituie risc pentru viața și sănătatea celorlalți lucrători la același loc de muncă; </w:t>
      </w:r>
    </w:p>
    <w:p w:rsidR="0062201C" w:rsidRPr="00B26486" w:rsidRDefault="0062201C" w:rsidP="00B26486">
      <w:pPr>
        <w:pStyle w:val="Listparagraf"/>
        <w:numPr>
          <w:ilvl w:val="0"/>
          <w:numId w:val="38"/>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depistarea bolilor care constituie risc pentru securitatea instituției, pentru calitatea produselor sau pentru populația cu care lucrătorul vine în contact prin natura activității sale.   </w:t>
      </w:r>
    </w:p>
    <w:p w:rsidR="0062201C" w:rsidRPr="00B26486" w:rsidRDefault="0062201C" w:rsidP="00B26486">
      <w:pPr>
        <w:jc w:val="both"/>
        <w:rPr>
          <w:lang w:val="ro-RO"/>
        </w:rPr>
      </w:pPr>
      <w:r w:rsidRPr="00B26486">
        <w:rPr>
          <w:lang w:val="ro-RO"/>
        </w:rPr>
        <w:t xml:space="preserve">Examenul medical periodic se efectuează obligatoriu tuturor angajaților Inspectoratului Teritorial de Muncă Galați.  Frecvența examenului medical periodic este stabilită prin fișele întocmite conform modelului prevăzut în Anexa nr.1 din Hotărârea Guvernului 355/2007 și poate </w:t>
      </w:r>
      <w:r w:rsidRPr="00B26486">
        <w:rPr>
          <w:lang w:val="ro-RO"/>
        </w:rPr>
        <w:lastRenderedPageBreak/>
        <w:t xml:space="preserve">fi modificată numai la propunerea medicului specialist de medicina muncii, cu informarea angajatorului.   </w:t>
      </w:r>
    </w:p>
    <w:p w:rsidR="00974FD0" w:rsidRPr="00B26486" w:rsidRDefault="00974FD0" w:rsidP="00B26486">
      <w:pPr>
        <w:jc w:val="both"/>
        <w:rPr>
          <w:lang w:val="ro-RO"/>
        </w:rPr>
      </w:pPr>
    </w:p>
    <w:p w:rsidR="0062201C" w:rsidRPr="00B26486" w:rsidRDefault="0062201C" w:rsidP="00B26486">
      <w:pPr>
        <w:pStyle w:val="Listparagraf"/>
        <w:numPr>
          <w:ilvl w:val="0"/>
          <w:numId w:val="39"/>
        </w:numPr>
        <w:tabs>
          <w:tab w:val="left" w:pos="142"/>
        </w:tabs>
        <w:spacing w:after="120" w:line="276" w:lineRule="auto"/>
        <w:ind w:left="0" w:firstLine="0"/>
        <w:jc w:val="both"/>
        <w:rPr>
          <w:rFonts w:ascii="Trebuchet MS" w:hAnsi="Trebuchet MS"/>
          <w:b/>
          <w:i/>
          <w:sz w:val="22"/>
          <w:szCs w:val="22"/>
          <w:u w:val="single"/>
        </w:rPr>
      </w:pPr>
      <w:r w:rsidRPr="00B26486">
        <w:rPr>
          <w:rFonts w:ascii="Trebuchet MS" w:hAnsi="Trebuchet MS"/>
          <w:b/>
          <w:i/>
          <w:sz w:val="22"/>
          <w:szCs w:val="22"/>
          <w:u w:val="single"/>
        </w:rPr>
        <w:t xml:space="preserve">Examenul medical de adaptare în muncă  </w:t>
      </w:r>
    </w:p>
    <w:p w:rsidR="00974FD0" w:rsidRPr="00B26486" w:rsidRDefault="00974FD0" w:rsidP="00B26486">
      <w:pPr>
        <w:pStyle w:val="Listparagraf"/>
        <w:tabs>
          <w:tab w:val="left" w:pos="142"/>
        </w:tabs>
        <w:spacing w:after="120" w:line="276" w:lineRule="auto"/>
        <w:ind w:left="0"/>
        <w:jc w:val="both"/>
        <w:rPr>
          <w:rFonts w:ascii="Trebuchet MS" w:hAnsi="Trebuchet MS"/>
          <w:b/>
          <w:i/>
          <w:sz w:val="22"/>
          <w:szCs w:val="22"/>
          <w:u w:val="single"/>
        </w:rPr>
      </w:pPr>
    </w:p>
    <w:p w:rsidR="0062201C" w:rsidRPr="00B26486" w:rsidRDefault="0062201C" w:rsidP="00B26486">
      <w:pPr>
        <w:pStyle w:val="Listparagraf"/>
        <w:numPr>
          <w:ilvl w:val="0"/>
          <w:numId w:val="40"/>
        </w:numPr>
        <w:spacing w:after="120" w:line="276" w:lineRule="auto"/>
        <w:ind w:left="426" w:firstLine="0"/>
        <w:jc w:val="both"/>
        <w:rPr>
          <w:rFonts w:ascii="Trebuchet MS" w:hAnsi="Trebuchet MS"/>
          <w:sz w:val="22"/>
          <w:szCs w:val="22"/>
        </w:rPr>
      </w:pPr>
      <w:r w:rsidRPr="00B26486">
        <w:rPr>
          <w:rFonts w:ascii="Trebuchet MS" w:hAnsi="Trebuchet MS"/>
          <w:sz w:val="22"/>
          <w:szCs w:val="22"/>
        </w:rPr>
        <w:t xml:space="preserve">se efectuează la indicaţia medicului specialist de medicina muncii în prima lună de la angajare şi are următoarele scopuri: </w:t>
      </w:r>
    </w:p>
    <w:p w:rsidR="0062201C" w:rsidRPr="00B26486" w:rsidRDefault="0062201C" w:rsidP="00B26486">
      <w:pPr>
        <w:pStyle w:val="Listparagraf"/>
        <w:numPr>
          <w:ilvl w:val="0"/>
          <w:numId w:val="41"/>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completează examenul medical la angajarea în muncă, în condiţiile concrete noilor locuri de muncă (organizarea fiziologică a muncii, a mediului de muncă, relaţiile om-maşină, relaţiile psihosociale în cadrul colectivului de muncă); </w:t>
      </w:r>
    </w:p>
    <w:p w:rsidR="0062201C" w:rsidRPr="00B26486" w:rsidRDefault="0062201C" w:rsidP="00B26486">
      <w:pPr>
        <w:pStyle w:val="Listparagraf"/>
        <w:numPr>
          <w:ilvl w:val="0"/>
          <w:numId w:val="41"/>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ajută organismul celor angajaţi să se adapteze noilor condiţii; </w:t>
      </w:r>
    </w:p>
    <w:p w:rsidR="0062201C" w:rsidRPr="00B26486" w:rsidRDefault="0062201C" w:rsidP="00B26486">
      <w:pPr>
        <w:pStyle w:val="Listparagraf"/>
        <w:numPr>
          <w:ilvl w:val="0"/>
          <w:numId w:val="41"/>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determină depistarea unor cauze medicale ale neadaptării la noul loc de muncă şi  recomandă măsuri de înlăturare a acestora.</w:t>
      </w:r>
    </w:p>
    <w:p w:rsidR="0062201C" w:rsidRPr="00B26486" w:rsidRDefault="0062201C" w:rsidP="00B26486">
      <w:pPr>
        <w:pStyle w:val="Listparagraf"/>
        <w:tabs>
          <w:tab w:val="left" w:pos="1134"/>
        </w:tabs>
        <w:ind w:left="851"/>
        <w:jc w:val="both"/>
        <w:rPr>
          <w:rFonts w:ascii="Trebuchet MS" w:hAnsi="Trebuchet MS"/>
          <w:sz w:val="22"/>
          <w:szCs w:val="22"/>
        </w:rPr>
      </w:pPr>
    </w:p>
    <w:p w:rsidR="0062201C" w:rsidRPr="00B26486" w:rsidRDefault="0062201C" w:rsidP="00B26486">
      <w:pPr>
        <w:pStyle w:val="Listparagraf"/>
        <w:numPr>
          <w:ilvl w:val="0"/>
          <w:numId w:val="39"/>
        </w:numPr>
        <w:tabs>
          <w:tab w:val="left" w:pos="142"/>
        </w:tabs>
        <w:spacing w:after="120" w:line="276" w:lineRule="auto"/>
        <w:ind w:left="0" w:firstLine="0"/>
        <w:jc w:val="both"/>
        <w:rPr>
          <w:rFonts w:ascii="Trebuchet MS" w:hAnsi="Trebuchet MS"/>
          <w:b/>
          <w:i/>
          <w:sz w:val="22"/>
          <w:szCs w:val="22"/>
          <w:u w:val="single"/>
        </w:rPr>
      </w:pPr>
      <w:r w:rsidRPr="00B26486">
        <w:rPr>
          <w:rFonts w:ascii="Trebuchet MS" w:hAnsi="Trebuchet MS"/>
          <w:b/>
          <w:i/>
          <w:sz w:val="22"/>
          <w:szCs w:val="22"/>
          <w:u w:val="single"/>
        </w:rPr>
        <w:t>Examenul medical la reluarea activității</w:t>
      </w:r>
    </w:p>
    <w:p w:rsidR="00974FD0" w:rsidRPr="00B26486" w:rsidRDefault="00974FD0" w:rsidP="00B26486">
      <w:pPr>
        <w:pStyle w:val="Listparagraf"/>
        <w:tabs>
          <w:tab w:val="left" w:pos="142"/>
        </w:tabs>
        <w:spacing w:after="120" w:line="276" w:lineRule="auto"/>
        <w:ind w:left="0"/>
        <w:jc w:val="both"/>
        <w:rPr>
          <w:rFonts w:ascii="Trebuchet MS" w:hAnsi="Trebuchet MS"/>
          <w:b/>
          <w:i/>
          <w:sz w:val="22"/>
          <w:szCs w:val="22"/>
          <w:u w:val="single"/>
        </w:rPr>
      </w:pPr>
    </w:p>
    <w:p w:rsidR="0062201C" w:rsidRPr="00B26486" w:rsidRDefault="0062201C" w:rsidP="00B26486">
      <w:pPr>
        <w:pStyle w:val="Listparagraf"/>
        <w:numPr>
          <w:ilvl w:val="0"/>
          <w:numId w:val="42"/>
        </w:numPr>
        <w:spacing w:after="120" w:line="276" w:lineRule="auto"/>
        <w:ind w:left="426" w:firstLine="0"/>
        <w:jc w:val="both"/>
        <w:rPr>
          <w:rFonts w:ascii="Trebuchet MS" w:hAnsi="Trebuchet MS"/>
          <w:sz w:val="22"/>
          <w:szCs w:val="22"/>
        </w:rPr>
      </w:pPr>
      <w:r w:rsidRPr="00B26486">
        <w:rPr>
          <w:rFonts w:ascii="Trebuchet MS" w:hAnsi="Trebuchet MS"/>
          <w:sz w:val="22"/>
          <w:szCs w:val="22"/>
        </w:rPr>
        <w:t xml:space="preserve">se efectuează după o întrerupere a activităţii de minimum 90 de zile, pentru motive medicale sau de 6 luni, pentru orice alte motive, în termen de 7 zile de la reluarea activităţii şi  are ca scop:  </w:t>
      </w:r>
    </w:p>
    <w:p w:rsidR="0062201C" w:rsidRPr="00B26486" w:rsidRDefault="0062201C" w:rsidP="00B26486">
      <w:pPr>
        <w:pStyle w:val="Listparagraf"/>
        <w:numPr>
          <w:ilvl w:val="0"/>
          <w:numId w:val="43"/>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confirmarea aptitudinii lucrătorului pentru exercitarea profesiei/funcţiei avute anterior sau noii profesii/funcţii la locul de muncă respectiv;  </w:t>
      </w:r>
    </w:p>
    <w:p w:rsidR="0062201C" w:rsidRPr="00B26486" w:rsidRDefault="0062201C" w:rsidP="00B26486">
      <w:pPr>
        <w:pStyle w:val="Listparagraf"/>
        <w:numPr>
          <w:ilvl w:val="0"/>
          <w:numId w:val="43"/>
        </w:numPr>
        <w:tabs>
          <w:tab w:val="left" w:pos="1134"/>
          <w:tab w:val="left" w:pos="1276"/>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stabilirea unor măsuri de adaptare a locului de muncă şi a unor activităţi specifice profesiei sau funcţiei, dacă este cazul;   </w:t>
      </w:r>
    </w:p>
    <w:p w:rsidR="0062201C" w:rsidRPr="00B26486" w:rsidRDefault="0062201C" w:rsidP="00B26486">
      <w:pPr>
        <w:pStyle w:val="Listparagraf"/>
        <w:numPr>
          <w:ilvl w:val="0"/>
          <w:numId w:val="43"/>
        </w:numPr>
        <w:tabs>
          <w:tab w:val="left" w:pos="1134"/>
        </w:tabs>
        <w:spacing w:after="120" w:line="276" w:lineRule="auto"/>
        <w:ind w:left="851" w:firstLine="0"/>
        <w:jc w:val="both"/>
        <w:rPr>
          <w:rFonts w:ascii="Trebuchet MS" w:hAnsi="Trebuchet MS"/>
          <w:sz w:val="22"/>
          <w:szCs w:val="22"/>
        </w:rPr>
      </w:pPr>
      <w:r w:rsidRPr="00B26486">
        <w:rPr>
          <w:rFonts w:ascii="Trebuchet MS" w:hAnsi="Trebuchet MS"/>
          <w:sz w:val="22"/>
          <w:szCs w:val="22"/>
        </w:rPr>
        <w:t xml:space="preserve">reorientarea spre un alt loc de muncă, care să asigure lucrătorului menţinerea sănătăţii şi a capacităţii sale de muncă. </w:t>
      </w:r>
    </w:p>
    <w:p w:rsidR="0062201C" w:rsidRPr="00B26486" w:rsidRDefault="0062201C" w:rsidP="00B26486">
      <w:pPr>
        <w:jc w:val="both"/>
        <w:rPr>
          <w:lang w:val="ro-RO"/>
        </w:rPr>
      </w:pPr>
      <w:r w:rsidRPr="00B26486">
        <w:rPr>
          <w:lang w:val="ro-RO"/>
        </w:rPr>
        <w:t xml:space="preserve">Medicul de medicina muncii are dreptul de a efectua examenul medical la reluarea activităţii ori de câte ori îl consideră necesar, în funcţie de natura bolii sau a accidentului pentru care lucrătorul a absentat din instituție. </w:t>
      </w:r>
    </w:p>
    <w:p w:rsidR="0062201C" w:rsidRPr="00B26486" w:rsidRDefault="0062201C" w:rsidP="00B26486">
      <w:pPr>
        <w:jc w:val="both"/>
        <w:rPr>
          <w:lang w:val="ro-RO"/>
        </w:rPr>
      </w:pPr>
      <w:r w:rsidRPr="00B26486">
        <w:rPr>
          <w:lang w:val="ro-RO"/>
        </w:rPr>
        <w:t xml:space="preserve"> </w:t>
      </w:r>
    </w:p>
    <w:p w:rsidR="0062201C" w:rsidRPr="00B26486" w:rsidRDefault="0062201C" w:rsidP="00B26486">
      <w:pPr>
        <w:ind w:left="284"/>
        <w:jc w:val="both"/>
        <w:rPr>
          <w:b/>
          <w:u w:val="single"/>
          <w:lang w:val="ro-RO"/>
        </w:rPr>
      </w:pPr>
      <w:r w:rsidRPr="00B26486">
        <w:rPr>
          <w:b/>
          <w:u w:val="single"/>
          <w:lang w:val="ro-RO"/>
        </w:rPr>
        <w:t xml:space="preserve">Necesarul minim de servicii de investigații medicale pentru un număr de 41 de salariați:  </w:t>
      </w:r>
    </w:p>
    <w:p w:rsidR="0062201C" w:rsidRPr="00B26486" w:rsidRDefault="0062201C" w:rsidP="00B26486">
      <w:pPr>
        <w:pStyle w:val="Listparagraf"/>
        <w:numPr>
          <w:ilvl w:val="0"/>
          <w:numId w:val="44"/>
        </w:numPr>
        <w:jc w:val="both"/>
        <w:rPr>
          <w:rFonts w:ascii="Trebuchet MS" w:hAnsi="Trebuchet MS"/>
          <w:sz w:val="22"/>
          <w:szCs w:val="22"/>
        </w:rPr>
      </w:pPr>
      <w:r w:rsidRPr="00B26486">
        <w:rPr>
          <w:rFonts w:ascii="Trebuchet MS" w:hAnsi="Trebuchet MS"/>
          <w:sz w:val="22"/>
          <w:szCs w:val="22"/>
        </w:rPr>
        <w:t>Examen medical la angajare, periodic, de adaptare sau la reluarea activităţii, pentru personal contractual de execuție și func</w:t>
      </w:r>
      <w:r w:rsidR="001B7A14">
        <w:rPr>
          <w:rFonts w:ascii="Trebuchet MS" w:hAnsi="Trebuchet MS"/>
          <w:sz w:val="22"/>
          <w:szCs w:val="22"/>
        </w:rPr>
        <w:t xml:space="preserve">ționari publici de execuție ( </w:t>
      </w:r>
      <w:r w:rsidR="009040C1">
        <w:rPr>
          <w:rFonts w:ascii="Trebuchet MS" w:hAnsi="Trebuchet MS"/>
          <w:sz w:val="22"/>
          <w:szCs w:val="22"/>
        </w:rPr>
        <w:t>24</w:t>
      </w:r>
      <w:r w:rsidRPr="00B26486">
        <w:rPr>
          <w:rFonts w:ascii="Trebuchet MS" w:hAnsi="Trebuchet MS"/>
          <w:sz w:val="22"/>
          <w:szCs w:val="22"/>
        </w:rPr>
        <w:t xml:space="preserve"> persoane):                     </w:t>
      </w:r>
    </w:p>
    <w:p w:rsidR="0062201C" w:rsidRPr="00B26486" w:rsidRDefault="0062201C" w:rsidP="00B26486">
      <w:pPr>
        <w:pStyle w:val="Listparagraf"/>
        <w:numPr>
          <w:ilvl w:val="0"/>
          <w:numId w:val="23"/>
        </w:numPr>
        <w:spacing w:line="276" w:lineRule="auto"/>
        <w:ind w:firstLine="490"/>
        <w:jc w:val="both"/>
        <w:rPr>
          <w:rFonts w:ascii="Trebuchet MS" w:hAnsi="Trebuchet MS"/>
          <w:sz w:val="22"/>
          <w:szCs w:val="22"/>
        </w:rPr>
      </w:pPr>
      <w:r w:rsidRPr="00B26486">
        <w:rPr>
          <w:rFonts w:ascii="Trebuchet MS" w:hAnsi="Trebuchet MS"/>
          <w:sz w:val="22"/>
          <w:szCs w:val="22"/>
        </w:rPr>
        <w:t>consult clinic de medicina muncii,</w:t>
      </w:r>
    </w:p>
    <w:p w:rsidR="0062201C" w:rsidRPr="00B26486" w:rsidRDefault="0062201C" w:rsidP="00B26486">
      <w:pPr>
        <w:pStyle w:val="Listparagraf"/>
        <w:numPr>
          <w:ilvl w:val="0"/>
          <w:numId w:val="23"/>
        </w:numPr>
        <w:spacing w:line="276" w:lineRule="auto"/>
        <w:ind w:firstLine="490"/>
        <w:jc w:val="both"/>
        <w:rPr>
          <w:rFonts w:ascii="Trebuchet MS" w:hAnsi="Trebuchet MS"/>
          <w:sz w:val="22"/>
          <w:szCs w:val="22"/>
        </w:rPr>
      </w:pPr>
      <w:r w:rsidRPr="00B26486">
        <w:rPr>
          <w:rFonts w:ascii="Trebuchet MS" w:hAnsi="Trebuchet MS"/>
          <w:sz w:val="22"/>
          <w:szCs w:val="22"/>
        </w:rPr>
        <w:t xml:space="preserve">întocmirea dosarului medical, </w:t>
      </w:r>
    </w:p>
    <w:p w:rsidR="0062201C" w:rsidRPr="00B26486" w:rsidRDefault="0062201C" w:rsidP="00B26486">
      <w:pPr>
        <w:pStyle w:val="Listparagraf"/>
        <w:numPr>
          <w:ilvl w:val="0"/>
          <w:numId w:val="23"/>
        </w:numPr>
        <w:spacing w:line="276" w:lineRule="auto"/>
        <w:ind w:firstLine="490"/>
        <w:jc w:val="both"/>
        <w:rPr>
          <w:rFonts w:ascii="Trebuchet MS" w:hAnsi="Trebuchet MS"/>
          <w:sz w:val="22"/>
          <w:szCs w:val="22"/>
        </w:rPr>
      </w:pPr>
      <w:r w:rsidRPr="00B26486">
        <w:rPr>
          <w:rFonts w:ascii="Trebuchet MS" w:hAnsi="Trebuchet MS"/>
          <w:sz w:val="22"/>
          <w:szCs w:val="22"/>
        </w:rPr>
        <w:t>examen oftalmologic,</w:t>
      </w:r>
    </w:p>
    <w:p w:rsidR="0062201C" w:rsidRPr="00B26486" w:rsidRDefault="0062201C" w:rsidP="00B26486">
      <w:pPr>
        <w:pStyle w:val="Listparagraf"/>
        <w:numPr>
          <w:ilvl w:val="0"/>
          <w:numId w:val="23"/>
        </w:numPr>
        <w:spacing w:line="276" w:lineRule="auto"/>
        <w:ind w:firstLine="490"/>
        <w:jc w:val="both"/>
        <w:rPr>
          <w:rFonts w:ascii="Trebuchet MS" w:hAnsi="Trebuchet MS"/>
          <w:sz w:val="22"/>
          <w:szCs w:val="22"/>
        </w:rPr>
      </w:pPr>
      <w:r w:rsidRPr="00B26486">
        <w:rPr>
          <w:rFonts w:ascii="Trebuchet MS" w:hAnsi="Trebuchet MS"/>
          <w:sz w:val="22"/>
          <w:szCs w:val="22"/>
        </w:rPr>
        <w:t>glicemie,</w:t>
      </w:r>
    </w:p>
    <w:p w:rsidR="0062201C" w:rsidRPr="00B26486" w:rsidRDefault="0062201C" w:rsidP="00B26486">
      <w:pPr>
        <w:pStyle w:val="Listparagraf"/>
        <w:numPr>
          <w:ilvl w:val="0"/>
          <w:numId w:val="23"/>
        </w:numPr>
        <w:spacing w:line="276" w:lineRule="auto"/>
        <w:ind w:firstLine="490"/>
        <w:jc w:val="both"/>
        <w:rPr>
          <w:rFonts w:ascii="Trebuchet MS" w:hAnsi="Trebuchet MS"/>
          <w:sz w:val="22"/>
          <w:szCs w:val="22"/>
        </w:rPr>
      </w:pPr>
      <w:r w:rsidRPr="00B26486">
        <w:rPr>
          <w:rFonts w:ascii="Trebuchet MS" w:hAnsi="Trebuchet MS"/>
          <w:sz w:val="22"/>
          <w:szCs w:val="22"/>
        </w:rPr>
        <w:t>examen EKG,</w:t>
      </w:r>
    </w:p>
    <w:p w:rsidR="0062201C" w:rsidRPr="00B26486" w:rsidRDefault="0062201C" w:rsidP="00B26486">
      <w:pPr>
        <w:pStyle w:val="Listparagraf"/>
        <w:numPr>
          <w:ilvl w:val="0"/>
          <w:numId w:val="23"/>
        </w:numPr>
        <w:spacing w:line="276" w:lineRule="auto"/>
        <w:ind w:firstLine="490"/>
        <w:jc w:val="both"/>
        <w:rPr>
          <w:rFonts w:ascii="Trebuchet MS" w:hAnsi="Trebuchet MS"/>
          <w:sz w:val="22"/>
          <w:szCs w:val="22"/>
        </w:rPr>
      </w:pPr>
      <w:r w:rsidRPr="00B26486">
        <w:rPr>
          <w:rFonts w:ascii="Trebuchet MS" w:hAnsi="Trebuchet MS"/>
          <w:sz w:val="22"/>
          <w:szCs w:val="22"/>
        </w:rPr>
        <w:t>eliberarea fișei de aptitudine - Aviz medicina muncii.</w:t>
      </w:r>
    </w:p>
    <w:p w:rsidR="0062201C" w:rsidRPr="00B26486" w:rsidRDefault="0062201C" w:rsidP="00B26486">
      <w:pPr>
        <w:pStyle w:val="Listparagraf"/>
        <w:numPr>
          <w:ilvl w:val="0"/>
          <w:numId w:val="44"/>
        </w:numPr>
        <w:tabs>
          <w:tab w:val="left" w:pos="1843"/>
          <w:tab w:val="left" w:pos="1985"/>
        </w:tabs>
        <w:spacing w:line="276" w:lineRule="auto"/>
        <w:jc w:val="both"/>
        <w:rPr>
          <w:rFonts w:ascii="Trebuchet MS" w:hAnsi="Trebuchet MS"/>
          <w:sz w:val="22"/>
          <w:szCs w:val="22"/>
        </w:rPr>
      </w:pPr>
      <w:r w:rsidRPr="00B26486">
        <w:rPr>
          <w:rFonts w:ascii="Trebuchet MS" w:hAnsi="Trebuchet MS"/>
          <w:sz w:val="22"/>
          <w:szCs w:val="22"/>
        </w:rPr>
        <w:t>Examen complet medicina muncii pentru personal cu funcție publică de conducere și personal care cond</w:t>
      </w:r>
      <w:r w:rsidR="001B7A14">
        <w:rPr>
          <w:rFonts w:ascii="Trebuchet MS" w:hAnsi="Trebuchet MS"/>
          <w:sz w:val="22"/>
          <w:szCs w:val="22"/>
        </w:rPr>
        <w:t>uce și mașinile instituției ( 1</w:t>
      </w:r>
      <w:r w:rsidR="009040C1">
        <w:rPr>
          <w:rFonts w:ascii="Trebuchet MS" w:hAnsi="Trebuchet MS"/>
          <w:sz w:val="22"/>
          <w:szCs w:val="22"/>
        </w:rPr>
        <w:t>7</w:t>
      </w:r>
      <w:r w:rsidRPr="00B26486">
        <w:rPr>
          <w:rFonts w:ascii="Trebuchet MS" w:hAnsi="Trebuchet MS"/>
          <w:sz w:val="22"/>
          <w:szCs w:val="22"/>
        </w:rPr>
        <w:t xml:space="preserve"> persoane) :</w:t>
      </w:r>
    </w:p>
    <w:p w:rsidR="0062201C" w:rsidRPr="00B26486" w:rsidRDefault="0062201C" w:rsidP="00B26486">
      <w:pPr>
        <w:pStyle w:val="Listparagraf"/>
        <w:numPr>
          <w:ilvl w:val="0"/>
          <w:numId w:val="26"/>
        </w:numPr>
        <w:tabs>
          <w:tab w:val="left" w:pos="1418"/>
          <w:tab w:val="left" w:pos="1701"/>
          <w:tab w:val="left" w:pos="1843"/>
          <w:tab w:val="left" w:pos="1985"/>
        </w:tabs>
        <w:spacing w:line="276" w:lineRule="auto"/>
        <w:ind w:left="1134" w:firstLine="0"/>
        <w:jc w:val="both"/>
        <w:rPr>
          <w:rFonts w:ascii="Trebuchet MS" w:hAnsi="Trebuchet MS"/>
          <w:sz w:val="22"/>
          <w:szCs w:val="22"/>
        </w:rPr>
      </w:pPr>
      <w:r w:rsidRPr="00B26486">
        <w:rPr>
          <w:rFonts w:ascii="Trebuchet MS" w:hAnsi="Trebuchet MS"/>
          <w:sz w:val="22"/>
          <w:szCs w:val="22"/>
        </w:rPr>
        <w:t xml:space="preserve">consult clinic de medicina muncii, </w:t>
      </w:r>
    </w:p>
    <w:p w:rsidR="0062201C" w:rsidRPr="00B26486" w:rsidRDefault="0062201C" w:rsidP="00B26486">
      <w:pPr>
        <w:pStyle w:val="Listparagraf"/>
        <w:numPr>
          <w:ilvl w:val="0"/>
          <w:numId w:val="26"/>
        </w:numPr>
        <w:tabs>
          <w:tab w:val="left" w:pos="1418"/>
          <w:tab w:val="left" w:pos="1701"/>
          <w:tab w:val="left" w:pos="1843"/>
          <w:tab w:val="left" w:pos="1985"/>
        </w:tabs>
        <w:spacing w:line="276" w:lineRule="auto"/>
        <w:ind w:left="1134" w:firstLine="0"/>
        <w:jc w:val="both"/>
        <w:rPr>
          <w:rFonts w:ascii="Trebuchet MS" w:hAnsi="Trebuchet MS"/>
          <w:sz w:val="22"/>
          <w:szCs w:val="22"/>
        </w:rPr>
      </w:pPr>
      <w:r w:rsidRPr="00B26486">
        <w:rPr>
          <w:rFonts w:ascii="Trebuchet MS" w:hAnsi="Trebuchet MS"/>
          <w:sz w:val="22"/>
          <w:szCs w:val="22"/>
        </w:rPr>
        <w:t>întocmirea dosarului medical,</w:t>
      </w:r>
    </w:p>
    <w:p w:rsidR="0062201C" w:rsidRPr="00B26486" w:rsidRDefault="009040C1" w:rsidP="00B26486">
      <w:pPr>
        <w:pStyle w:val="Listparagraf"/>
        <w:numPr>
          <w:ilvl w:val="0"/>
          <w:numId w:val="26"/>
        </w:numPr>
        <w:tabs>
          <w:tab w:val="left" w:pos="1418"/>
          <w:tab w:val="left" w:pos="1701"/>
          <w:tab w:val="left" w:pos="1843"/>
          <w:tab w:val="left" w:pos="1985"/>
        </w:tabs>
        <w:spacing w:line="276" w:lineRule="auto"/>
        <w:ind w:left="1134" w:firstLine="0"/>
        <w:jc w:val="both"/>
        <w:rPr>
          <w:rFonts w:ascii="Trebuchet MS" w:hAnsi="Trebuchet MS"/>
          <w:sz w:val="22"/>
          <w:szCs w:val="22"/>
        </w:rPr>
      </w:pPr>
      <w:r>
        <w:rPr>
          <w:rFonts w:ascii="Trebuchet MS" w:hAnsi="Trebuchet MS"/>
          <w:sz w:val="22"/>
          <w:szCs w:val="22"/>
        </w:rPr>
        <w:t>eliberarea fiș</w:t>
      </w:r>
      <w:r w:rsidR="0062201C" w:rsidRPr="00B26486">
        <w:rPr>
          <w:rFonts w:ascii="Trebuchet MS" w:hAnsi="Trebuchet MS"/>
          <w:sz w:val="22"/>
          <w:szCs w:val="22"/>
        </w:rPr>
        <w:t xml:space="preserve">ei </w:t>
      </w:r>
      <w:r>
        <w:rPr>
          <w:rFonts w:ascii="Trebuchet MS" w:hAnsi="Trebuchet MS"/>
          <w:sz w:val="22"/>
          <w:szCs w:val="22"/>
        </w:rPr>
        <w:t xml:space="preserve">de </w:t>
      </w:r>
      <w:proofErr w:type="spellStart"/>
      <w:r>
        <w:rPr>
          <w:rFonts w:ascii="Trebuchet MS" w:hAnsi="Trebuchet MS"/>
          <w:sz w:val="22"/>
          <w:szCs w:val="22"/>
        </w:rPr>
        <w:t>aptitudini</w:t>
      </w:r>
      <w:r w:rsidR="0062201C" w:rsidRPr="00B26486">
        <w:rPr>
          <w:rFonts w:ascii="Trebuchet MS" w:hAnsi="Trebuchet MS"/>
          <w:sz w:val="22"/>
          <w:szCs w:val="22"/>
        </w:rPr>
        <w:t>-</w:t>
      </w:r>
      <w:proofErr w:type="spellEnd"/>
      <w:r w:rsidR="0062201C" w:rsidRPr="00B26486">
        <w:rPr>
          <w:rFonts w:ascii="Trebuchet MS" w:hAnsi="Trebuchet MS"/>
          <w:sz w:val="22"/>
          <w:szCs w:val="22"/>
        </w:rPr>
        <w:t xml:space="preserve"> Aviz medicina muncii,</w:t>
      </w:r>
    </w:p>
    <w:p w:rsidR="0062201C" w:rsidRPr="00B26486" w:rsidRDefault="0062201C" w:rsidP="00B26486">
      <w:pPr>
        <w:pStyle w:val="Listparagraf"/>
        <w:numPr>
          <w:ilvl w:val="0"/>
          <w:numId w:val="26"/>
        </w:numPr>
        <w:tabs>
          <w:tab w:val="left" w:pos="1276"/>
          <w:tab w:val="left" w:pos="1418"/>
          <w:tab w:val="left" w:pos="1560"/>
          <w:tab w:val="left" w:pos="1701"/>
          <w:tab w:val="left" w:pos="1843"/>
        </w:tabs>
        <w:spacing w:line="276" w:lineRule="auto"/>
        <w:ind w:left="1134" w:firstLine="0"/>
        <w:jc w:val="both"/>
        <w:rPr>
          <w:rFonts w:ascii="Trebuchet MS" w:hAnsi="Trebuchet MS"/>
          <w:sz w:val="22"/>
          <w:szCs w:val="22"/>
        </w:rPr>
      </w:pPr>
      <w:r w:rsidRPr="00B26486">
        <w:rPr>
          <w:rFonts w:ascii="Trebuchet MS" w:hAnsi="Trebuchet MS"/>
          <w:sz w:val="22"/>
          <w:szCs w:val="22"/>
        </w:rPr>
        <w:t>examen oftalmologic,</w:t>
      </w:r>
    </w:p>
    <w:p w:rsidR="0062201C" w:rsidRPr="00B26486" w:rsidRDefault="0062201C" w:rsidP="00B26486">
      <w:pPr>
        <w:pStyle w:val="Listparagraf"/>
        <w:numPr>
          <w:ilvl w:val="0"/>
          <w:numId w:val="26"/>
        </w:numPr>
        <w:tabs>
          <w:tab w:val="left" w:pos="1276"/>
          <w:tab w:val="left" w:pos="1418"/>
          <w:tab w:val="left" w:pos="1560"/>
          <w:tab w:val="left" w:pos="1701"/>
          <w:tab w:val="left" w:pos="1843"/>
        </w:tabs>
        <w:spacing w:line="276" w:lineRule="auto"/>
        <w:ind w:left="1134" w:firstLine="0"/>
        <w:jc w:val="both"/>
        <w:rPr>
          <w:rFonts w:ascii="Trebuchet MS" w:hAnsi="Trebuchet MS"/>
          <w:sz w:val="22"/>
          <w:szCs w:val="22"/>
        </w:rPr>
      </w:pPr>
      <w:r w:rsidRPr="00B26486">
        <w:rPr>
          <w:rFonts w:ascii="Trebuchet MS" w:hAnsi="Trebuchet MS"/>
          <w:sz w:val="22"/>
          <w:szCs w:val="22"/>
        </w:rPr>
        <w:t>examen EKG,</w:t>
      </w:r>
    </w:p>
    <w:p w:rsidR="0062201C" w:rsidRPr="00B26486" w:rsidRDefault="0062201C" w:rsidP="00B26486">
      <w:pPr>
        <w:pStyle w:val="Listparagraf"/>
        <w:numPr>
          <w:ilvl w:val="0"/>
          <w:numId w:val="26"/>
        </w:numPr>
        <w:tabs>
          <w:tab w:val="left" w:pos="1418"/>
          <w:tab w:val="left" w:pos="1701"/>
        </w:tabs>
        <w:spacing w:line="276" w:lineRule="auto"/>
        <w:ind w:hanging="951"/>
        <w:jc w:val="both"/>
        <w:rPr>
          <w:rFonts w:ascii="Trebuchet MS" w:hAnsi="Trebuchet MS"/>
          <w:sz w:val="22"/>
          <w:szCs w:val="22"/>
        </w:rPr>
      </w:pPr>
      <w:r w:rsidRPr="00B26486">
        <w:rPr>
          <w:rFonts w:ascii="Trebuchet MS" w:hAnsi="Trebuchet MS"/>
          <w:sz w:val="22"/>
          <w:szCs w:val="22"/>
        </w:rPr>
        <w:lastRenderedPageBreak/>
        <w:t>glicemie,</w:t>
      </w:r>
    </w:p>
    <w:p w:rsidR="0062201C" w:rsidRPr="00B26486" w:rsidRDefault="0062201C" w:rsidP="00B26486">
      <w:pPr>
        <w:pStyle w:val="Listparagraf"/>
        <w:numPr>
          <w:ilvl w:val="0"/>
          <w:numId w:val="26"/>
        </w:numPr>
        <w:tabs>
          <w:tab w:val="left" w:pos="1276"/>
          <w:tab w:val="left" w:pos="1418"/>
          <w:tab w:val="left" w:pos="1560"/>
          <w:tab w:val="left" w:pos="1701"/>
          <w:tab w:val="left" w:pos="1843"/>
        </w:tabs>
        <w:spacing w:line="276" w:lineRule="auto"/>
        <w:ind w:left="1134" w:firstLine="0"/>
        <w:jc w:val="both"/>
        <w:rPr>
          <w:rFonts w:ascii="Trebuchet MS" w:hAnsi="Trebuchet MS"/>
          <w:sz w:val="22"/>
          <w:szCs w:val="22"/>
        </w:rPr>
      </w:pPr>
      <w:r w:rsidRPr="00B26486">
        <w:rPr>
          <w:rFonts w:ascii="Trebuchet MS" w:hAnsi="Trebuchet MS"/>
          <w:sz w:val="22"/>
          <w:szCs w:val="22"/>
        </w:rPr>
        <w:t>examen neurologic – probe vestibulare de echilibru,</w:t>
      </w:r>
    </w:p>
    <w:p w:rsidR="0062201C" w:rsidRPr="00B26486" w:rsidRDefault="0062201C" w:rsidP="00B26486">
      <w:pPr>
        <w:pStyle w:val="Listparagraf"/>
        <w:numPr>
          <w:ilvl w:val="0"/>
          <w:numId w:val="26"/>
        </w:numPr>
        <w:tabs>
          <w:tab w:val="left" w:pos="1276"/>
          <w:tab w:val="left" w:pos="1418"/>
          <w:tab w:val="left" w:pos="1560"/>
          <w:tab w:val="left" w:pos="1843"/>
          <w:tab w:val="left" w:pos="1985"/>
        </w:tabs>
        <w:spacing w:line="276" w:lineRule="auto"/>
        <w:ind w:left="1134" w:firstLine="0"/>
        <w:jc w:val="both"/>
        <w:rPr>
          <w:rFonts w:ascii="Trebuchet MS" w:hAnsi="Trebuchet MS"/>
          <w:sz w:val="22"/>
          <w:szCs w:val="22"/>
        </w:rPr>
      </w:pPr>
      <w:r w:rsidRPr="00B26486">
        <w:rPr>
          <w:rFonts w:ascii="Trebuchet MS" w:hAnsi="Trebuchet MS"/>
          <w:sz w:val="22"/>
          <w:szCs w:val="22"/>
        </w:rPr>
        <w:t>audiograma,</w:t>
      </w:r>
    </w:p>
    <w:p w:rsidR="0062201C" w:rsidRPr="00B26486" w:rsidRDefault="0062201C" w:rsidP="00B26486">
      <w:pPr>
        <w:pStyle w:val="Listparagraf"/>
        <w:numPr>
          <w:ilvl w:val="0"/>
          <w:numId w:val="26"/>
        </w:numPr>
        <w:tabs>
          <w:tab w:val="left" w:pos="1276"/>
          <w:tab w:val="left" w:pos="1418"/>
          <w:tab w:val="left" w:pos="1560"/>
          <w:tab w:val="left" w:pos="1843"/>
          <w:tab w:val="left" w:pos="1985"/>
        </w:tabs>
        <w:spacing w:line="276" w:lineRule="auto"/>
        <w:ind w:left="1134" w:firstLine="0"/>
        <w:jc w:val="both"/>
        <w:rPr>
          <w:rFonts w:ascii="Trebuchet MS" w:hAnsi="Trebuchet MS"/>
          <w:sz w:val="22"/>
          <w:szCs w:val="22"/>
        </w:rPr>
      </w:pPr>
      <w:r w:rsidRPr="00B26486">
        <w:rPr>
          <w:rFonts w:ascii="Trebuchet MS" w:hAnsi="Trebuchet MS"/>
          <w:sz w:val="22"/>
          <w:szCs w:val="22"/>
        </w:rPr>
        <w:t>examen psihologic,</w:t>
      </w:r>
    </w:p>
    <w:p w:rsidR="00974FD0" w:rsidRPr="00B26486" w:rsidRDefault="00974FD0" w:rsidP="00B26486">
      <w:pPr>
        <w:pStyle w:val="Listparagraf"/>
        <w:tabs>
          <w:tab w:val="left" w:pos="1276"/>
          <w:tab w:val="left" w:pos="1418"/>
          <w:tab w:val="left" w:pos="1560"/>
          <w:tab w:val="left" w:pos="1843"/>
          <w:tab w:val="left" w:pos="1985"/>
        </w:tabs>
        <w:ind w:left="360"/>
        <w:jc w:val="both"/>
        <w:rPr>
          <w:rFonts w:ascii="Trebuchet MS" w:hAnsi="Trebuchet MS"/>
          <w:sz w:val="22"/>
          <w:szCs w:val="22"/>
        </w:rPr>
      </w:pPr>
    </w:p>
    <w:p w:rsidR="0062201C" w:rsidRPr="009040C1" w:rsidRDefault="0062201C" w:rsidP="009040C1">
      <w:pPr>
        <w:tabs>
          <w:tab w:val="left" w:pos="1276"/>
          <w:tab w:val="left" w:pos="1418"/>
          <w:tab w:val="left" w:pos="1560"/>
          <w:tab w:val="left" w:pos="1843"/>
          <w:tab w:val="left" w:pos="1985"/>
        </w:tabs>
        <w:jc w:val="both"/>
        <w:rPr>
          <w:lang w:val="ro-RO"/>
        </w:rPr>
      </w:pPr>
      <w:r w:rsidRPr="009040C1">
        <w:rPr>
          <w:lang w:val="ro-RO"/>
        </w:rPr>
        <w:t>Cerințele impuse sunt considerate ca minimale. Omiterea vreunei informații cerute în documentele procedurii de achiziție publică sau prezentarea unei oferte necorespunzătoare față de documentele solicitate reprezintă riscuri asumate de ofertant, ce au ca urmare respingerea ofertei sale.</w:t>
      </w:r>
    </w:p>
    <w:p w:rsidR="00974FD0" w:rsidRPr="009040C1" w:rsidRDefault="00974FD0" w:rsidP="00B26486">
      <w:pPr>
        <w:pStyle w:val="Listparagraf"/>
        <w:tabs>
          <w:tab w:val="left" w:pos="1276"/>
          <w:tab w:val="left" w:pos="1418"/>
          <w:tab w:val="left" w:pos="1560"/>
          <w:tab w:val="left" w:pos="1843"/>
          <w:tab w:val="left" w:pos="1985"/>
        </w:tabs>
        <w:ind w:left="360"/>
        <w:jc w:val="both"/>
        <w:rPr>
          <w:rFonts w:ascii="Trebuchet MS" w:hAnsi="Trebuchet MS"/>
          <w:sz w:val="22"/>
          <w:szCs w:val="22"/>
        </w:rPr>
      </w:pPr>
    </w:p>
    <w:p w:rsidR="0062201C" w:rsidRPr="009040C1" w:rsidRDefault="0062201C" w:rsidP="009040C1">
      <w:pPr>
        <w:tabs>
          <w:tab w:val="left" w:pos="1276"/>
          <w:tab w:val="left" w:pos="1418"/>
          <w:tab w:val="left" w:pos="1560"/>
          <w:tab w:val="left" w:pos="1843"/>
          <w:tab w:val="left" w:pos="1985"/>
        </w:tabs>
        <w:jc w:val="both"/>
        <w:rPr>
          <w:lang w:val="ro-RO"/>
        </w:rPr>
      </w:pPr>
      <w:r w:rsidRPr="009040C1">
        <w:rPr>
          <w:lang w:val="ro-RO"/>
        </w:rPr>
        <w:t>Ofertantul suportă toate cheltuielile datorate elaborării și prezentării ofertei sale, indiferent de rezultatul obținut în urma întocmirii raportului procedurii de achiziție publică directă.</w:t>
      </w:r>
    </w:p>
    <w:p w:rsidR="00974FD0" w:rsidRPr="009040C1" w:rsidRDefault="00974FD0" w:rsidP="00B26486">
      <w:pPr>
        <w:pStyle w:val="Listparagraf"/>
        <w:tabs>
          <w:tab w:val="left" w:pos="1276"/>
          <w:tab w:val="left" w:pos="1418"/>
          <w:tab w:val="left" w:pos="1560"/>
          <w:tab w:val="left" w:pos="1843"/>
          <w:tab w:val="left" w:pos="1985"/>
        </w:tabs>
        <w:ind w:left="360"/>
        <w:jc w:val="both"/>
        <w:rPr>
          <w:rFonts w:ascii="Trebuchet MS" w:hAnsi="Trebuchet MS"/>
          <w:sz w:val="22"/>
          <w:szCs w:val="22"/>
        </w:rPr>
      </w:pPr>
    </w:p>
    <w:p w:rsidR="0062201C" w:rsidRPr="009040C1" w:rsidRDefault="0062201C" w:rsidP="009040C1">
      <w:pPr>
        <w:tabs>
          <w:tab w:val="left" w:pos="1276"/>
          <w:tab w:val="left" w:pos="1418"/>
          <w:tab w:val="left" w:pos="1560"/>
          <w:tab w:val="left" w:pos="1843"/>
          <w:tab w:val="left" w:pos="1985"/>
        </w:tabs>
        <w:jc w:val="both"/>
        <w:rPr>
          <w:lang w:val="ro-RO"/>
        </w:rPr>
      </w:pPr>
      <w:r w:rsidRPr="009040C1">
        <w:rPr>
          <w:lang w:val="ro-RO"/>
        </w:rPr>
        <w:t xml:space="preserve">Ofertele vor fi transmise pe adresa de e-mail : </w:t>
      </w:r>
      <w:hyperlink r:id="rId7" w:history="1">
        <w:r w:rsidRPr="009040C1">
          <w:rPr>
            <w:rStyle w:val="Hyperlink"/>
            <w:lang w:val="ro-RO"/>
          </w:rPr>
          <w:t>itmgalati@itmgalati.ro</w:t>
        </w:r>
      </w:hyperlink>
      <w:r w:rsidRPr="009040C1">
        <w:rPr>
          <w:lang w:val="ro-RO"/>
        </w:rPr>
        <w:t>.</w:t>
      </w:r>
    </w:p>
    <w:p w:rsidR="0062201C" w:rsidRPr="009040C1" w:rsidRDefault="0062201C" w:rsidP="00B26486">
      <w:pPr>
        <w:pStyle w:val="Listparagraf"/>
        <w:tabs>
          <w:tab w:val="left" w:pos="1276"/>
          <w:tab w:val="left" w:pos="1418"/>
          <w:tab w:val="left" w:pos="1560"/>
          <w:tab w:val="left" w:pos="1843"/>
          <w:tab w:val="left" w:pos="1985"/>
        </w:tabs>
        <w:ind w:left="360"/>
        <w:jc w:val="both"/>
        <w:rPr>
          <w:rFonts w:ascii="Trebuchet MS" w:hAnsi="Trebuchet MS"/>
          <w:sz w:val="22"/>
          <w:szCs w:val="22"/>
        </w:rPr>
      </w:pPr>
    </w:p>
    <w:p w:rsidR="0062201C" w:rsidRPr="009040C1" w:rsidRDefault="0062201C" w:rsidP="009040C1">
      <w:pPr>
        <w:tabs>
          <w:tab w:val="left" w:pos="1276"/>
          <w:tab w:val="left" w:pos="1418"/>
          <w:tab w:val="left" w:pos="1560"/>
          <w:tab w:val="left" w:pos="1843"/>
          <w:tab w:val="left" w:pos="1985"/>
        </w:tabs>
        <w:jc w:val="both"/>
        <w:rPr>
          <w:lang w:val="ro-RO"/>
        </w:rPr>
      </w:pPr>
      <w:r w:rsidRPr="009040C1">
        <w:rPr>
          <w:lang w:val="ro-RO"/>
        </w:rPr>
        <w:t>Oferta va cuprinde propunerea financiară, certificat de înregistrare al societății, precum și alte documente stabilite de autoritatea contractantă.</w:t>
      </w:r>
    </w:p>
    <w:p w:rsidR="0062201C" w:rsidRPr="009040C1" w:rsidRDefault="0062201C" w:rsidP="009040C1">
      <w:pPr>
        <w:tabs>
          <w:tab w:val="left" w:pos="1276"/>
          <w:tab w:val="left" w:pos="1418"/>
          <w:tab w:val="left" w:pos="1560"/>
          <w:tab w:val="left" w:pos="1843"/>
          <w:tab w:val="left" w:pos="1985"/>
        </w:tabs>
        <w:jc w:val="both"/>
        <w:rPr>
          <w:lang w:val="ro-RO"/>
        </w:rPr>
      </w:pPr>
      <w:r w:rsidRPr="009040C1">
        <w:rPr>
          <w:lang w:val="ro-RO"/>
        </w:rPr>
        <w:t>Prin participarea și transmiterea pe e-mail a documentelor solicitate se înțelege că operatorul economic acceptă cerințele prezentate prin documentația privind procedura de achiziție publică directă.</w:t>
      </w:r>
    </w:p>
    <w:p w:rsidR="0062201C" w:rsidRPr="009040C1" w:rsidRDefault="0062201C" w:rsidP="00B26486">
      <w:pPr>
        <w:pStyle w:val="Listparagraf"/>
        <w:tabs>
          <w:tab w:val="left" w:pos="1276"/>
          <w:tab w:val="left" w:pos="1418"/>
          <w:tab w:val="left" w:pos="1560"/>
          <w:tab w:val="left" w:pos="1843"/>
          <w:tab w:val="left" w:pos="1985"/>
        </w:tabs>
        <w:ind w:left="360"/>
        <w:jc w:val="both"/>
        <w:rPr>
          <w:rFonts w:ascii="Trebuchet MS" w:hAnsi="Trebuchet MS"/>
          <w:sz w:val="22"/>
          <w:szCs w:val="22"/>
        </w:rPr>
      </w:pPr>
    </w:p>
    <w:p w:rsidR="0062201C" w:rsidRPr="009040C1" w:rsidRDefault="0062201C" w:rsidP="009040C1">
      <w:pPr>
        <w:tabs>
          <w:tab w:val="left" w:pos="1276"/>
          <w:tab w:val="left" w:pos="1418"/>
          <w:tab w:val="left" w:pos="1560"/>
          <w:tab w:val="left" w:pos="1843"/>
          <w:tab w:val="left" w:pos="1985"/>
        </w:tabs>
        <w:jc w:val="both"/>
        <w:rPr>
          <w:u w:val="single"/>
          <w:lang w:val="ro-RO"/>
        </w:rPr>
      </w:pPr>
      <w:r w:rsidRPr="009040C1">
        <w:rPr>
          <w:u w:val="single"/>
          <w:lang w:val="ro-RO"/>
        </w:rPr>
        <w:t>Cerințe suplimentare obligatorii:</w:t>
      </w:r>
    </w:p>
    <w:p w:rsidR="0062201C" w:rsidRPr="009040C1" w:rsidRDefault="0062201C" w:rsidP="009040C1">
      <w:pPr>
        <w:tabs>
          <w:tab w:val="left" w:pos="1276"/>
          <w:tab w:val="left" w:pos="1418"/>
          <w:tab w:val="left" w:pos="1560"/>
          <w:tab w:val="left" w:pos="1843"/>
          <w:tab w:val="left" w:pos="1985"/>
        </w:tabs>
        <w:jc w:val="both"/>
        <w:rPr>
          <w:lang w:val="ro-RO"/>
        </w:rPr>
      </w:pPr>
      <w:r w:rsidRPr="009040C1">
        <w:rPr>
          <w:lang w:val="ro-RO"/>
        </w:rPr>
        <w:t xml:space="preserve">Ofertele se vor transmite pe adresa de e-mail : </w:t>
      </w:r>
      <w:hyperlink r:id="rId8" w:history="1">
        <w:r w:rsidRPr="009040C1">
          <w:rPr>
            <w:rStyle w:val="Hyperlink"/>
            <w:lang w:val="ro-RO"/>
          </w:rPr>
          <w:t>itmgalati@itmgalati.ro</w:t>
        </w:r>
      </w:hyperlink>
      <w:r w:rsidR="00967C6C">
        <w:rPr>
          <w:lang w:val="ro-RO"/>
        </w:rPr>
        <w:t xml:space="preserve"> până la data de 19.02.2026</w:t>
      </w:r>
      <w:r w:rsidRPr="009040C1">
        <w:rPr>
          <w:lang w:val="ro-RO"/>
        </w:rPr>
        <w:t>, ora 10.00.</w:t>
      </w:r>
    </w:p>
    <w:p w:rsidR="0062201C" w:rsidRPr="009040C1" w:rsidRDefault="0062201C" w:rsidP="009040C1">
      <w:pPr>
        <w:tabs>
          <w:tab w:val="left" w:pos="1276"/>
          <w:tab w:val="left" w:pos="1418"/>
          <w:tab w:val="left" w:pos="1560"/>
          <w:tab w:val="left" w:pos="1843"/>
          <w:tab w:val="left" w:pos="1985"/>
        </w:tabs>
        <w:jc w:val="both"/>
        <w:rPr>
          <w:b/>
          <w:u w:val="single"/>
          <w:lang w:val="ro-RO"/>
        </w:rPr>
      </w:pPr>
      <w:r w:rsidRPr="009040C1">
        <w:rPr>
          <w:lang w:val="ro-RO"/>
        </w:rPr>
        <w:t xml:space="preserve">Subiectul e-mail-ului va fi : </w:t>
      </w:r>
      <w:r w:rsidRPr="009040C1">
        <w:rPr>
          <w:b/>
          <w:u w:val="single"/>
          <w:lang w:val="ro-RO"/>
        </w:rPr>
        <w:t>servicii de medicina muncii</w:t>
      </w:r>
    </w:p>
    <w:p w:rsidR="0062201C" w:rsidRPr="009040C1" w:rsidRDefault="0062201C" w:rsidP="009040C1">
      <w:pPr>
        <w:tabs>
          <w:tab w:val="left" w:pos="1276"/>
          <w:tab w:val="left" w:pos="1418"/>
          <w:tab w:val="left" w:pos="1560"/>
          <w:tab w:val="left" w:pos="1843"/>
          <w:tab w:val="left" w:pos="1985"/>
        </w:tabs>
        <w:jc w:val="both"/>
        <w:rPr>
          <w:u w:val="single"/>
          <w:lang w:val="ro-RO"/>
        </w:rPr>
      </w:pPr>
      <w:r w:rsidRPr="009040C1">
        <w:rPr>
          <w:u w:val="single"/>
          <w:lang w:val="ro-RO"/>
        </w:rPr>
        <w:t>E-mail-urile, care nu conțin la subiect denumirea solicitată, nu se deschid!</w:t>
      </w:r>
    </w:p>
    <w:p w:rsidR="0062201C" w:rsidRPr="009040C1" w:rsidRDefault="0062201C" w:rsidP="009040C1">
      <w:pPr>
        <w:tabs>
          <w:tab w:val="left" w:pos="1276"/>
          <w:tab w:val="left" w:pos="1418"/>
          <w:tab w:val="left" w:pos="1560"/>
          <w:tab w:val="left" w:pos="1843"/>
          <w:tab w:val="left" w:pos="1985"/>
        </w:tabs>
        <w:jc w:val="both"/>
        <w:rPr>
          <w:lang w:val="ro-RO"/>
        </w:rPr>
      </w:pPr>
      <w:r w:rsidRPr="009040C1">
        <w:rPr>
          <w:lang w:val="ro-RO"/>
        </w:rPr>
        <w:t>Clarificări și informații suplimentare se pot obține la numărul de telefon 0</w:t>
      </w:r>
      <w:r w:rsidR="009040C1" w:rsidRPr="009040C1">
        <w:rPr>
          <w:lang w:val="ro-RO"/>
        </w:rPr>
        <w:t>745 060 205</w:t>
      </w:r>
      <w:r w:rsidRPr="009040C1">
        <w:rPr>
          <w:lang w:val="ro-RO"/>
        </w:rPr>
        <w:t>, interior 2206 sau pe adresa de e-mail : loredana.antoniu@itmgalati.ro</w:t>
      </w:r>
    </w:p>
    <w:p w:rsidR="0062201C" w:rsidRPr="009040C1" w:rsidRDefault="0062201C" w:rsidP="00B26486">
      <w:pPr>
        <w:pStyle w:val="Listparagraf"/>
        <w:tabs>
          <w:tab w:val="left" w:pos="1276"/>
          <w:tab w:val="left" w:pos="1418"/>
          <w:tab w:val="left" w:pos="1560"/>
          <w:tab w:val="left" w:pos="1843"/>
          <w:tab w:val="left" w:pos="1985"/>
        </w:tabs>
        <w:ind w:left="360"/>
        <w:jc w:val="both"/>
        <w:rPr>
          <w:rFonts w:ascii="Trebuchet MS" w:hAnsi="Trebuchet MS"/>
          <w:sz w:val="22"/>
          <w:szCs w:val="22"/>
        </w:rPr>
      </w:pPr>
    </w:p>
    <w:p w:rsidR="0062201C" w:rsidRPr="009040C1" w:rsidRDefault="0062201C" w:rsidP="009040C1">
      <w:pPr>
        <w:tabs>
          <w:tab w:val="left" w:pos="1276"/>
          <w:tab w:val="left" w:pos="1418"/>
          <w:tab w:val="left" w:pos="1560"/>
          <w:tab w:val="left" w:pos="1843"/>
          <w:tab w:val="left" w:pos="1985"/>
        </w:tabs>
        <w:jc w:val="both"/>
        <w:rPr>
          <w:b/>
          <w:u w:val="single"/>
          <w:lang w:val="ro-RO"/>
        </w:rPr>
      </w:pPr>
      <w:r w:rsidRPr="009040C1">
        <w:rPr>
          <w:b/>
          <w:i/>
          <w:u w:val="single"/>
          <w:lang w:val="ro-RO"/>
        </w:rPr>
        <w:t>Criterii de atribuire:</w:t>
      </w:r>
      <w:r w:rsidRPr="009040C1">
        <w:rPr>
          <w:b/>
          <w:u w:val="single"/>
          <w:lang w:val="ro-RO"/>
        </w:rPr>
        <w:t xml:space="preserve"> prețul cel mai scăzut.</w:t>
      </w:r>
    </w:p>
    <w:p w:rsidR="0062201C" w:rsidRPr="009040C1" w:rsidRDefault="0062201C" w:rsidP="00B26486">
      <w:pPr>
        <w:pStyle w:val="Listparagraf"/>
        <w:tabs>
          <w:tab w:val="left" w:pos="1276"/>
          <w:tab w:val="left" w:pos="1418"/>
          <w:tab w:val="left" w:pos="1560"/>
          <w:tab w:val="left" w:pos="1843"/>
          <w:tab w:val="left" w:pos="1985"/>
        </w:tabs>
        <w:ind w:left="360"/>
        <w:jc w:val="both"/>
        <w:rPr>
          <w:rFonts w:ascii="Trebuchet MS" w:hAnsi="Trebuchet MS"/>
          <w:sz w:val="22"/>
          <w:szCs w:val="22"/>
        </w:rPr>
      </w:pPr>
    </w:p>
    <w:p w:rsidR="0062201C" w:rsidRPr="009040C1" w:rsidRDefault="0062201C" w:rsidP="00B26486">
      <w:pPr>
        <w:tabs>
          <w:tab w:val="left" w:pos="990"/>
          <w:tab w:val="left" w:pos="1276"/>
          <w:tab w:val="left" w:pos="1418"/>
          <w:tab w:val="left" w:pos="1560"/>
          <w:tab w:val="left" w:pos="1843"/>
          <w:tab w:val="left" w:pos="1985"/>
        </w:tabs>
        <w:jc w:val="both"/>
        <w:rPr>
          <w:lang w:val="ro-RO"/>
        </w:rPr>
      </w:pPr>
      <w:r w:rsidRPr="009040C1">
        <w:rPr>
          <w:lang w:val="ro-RO"/>
        </w:rPr>
        <w:t>Ofertanții vor preciza dacă sunt sau nu plătitori de TVA.</w:t>
      </w:r>
    </w:p>
    <w:p w:rsidR="0062201C" w:rsidRPr="009040C1" w:rsidRDefault="0062201C" w:rsidP="00B26486">
      <w:pPr>
        <w:tabs>
          <w:tab w:val="left" w:pos="990"/>
          <w:tab w:val="left" w:pos="1276"/>
          <w:tab w:val="left" w:pos="1418"/>
          <w:tab w:val="left" w:pos="1560"/>
          <w:tab w:val="left" w:pos="1843"/>
          <w:tab w:val="left" w:pos="1985"/>
        </w:tabs>
        <w:jc w:val="both"/>
        <w:rPr>
          <w:b/>
          <w:u w:val="single"/>
          <w:lang w:val="ro-RO"/>
        </w:rPr>
      </w:pPr>
      <w:r w:rsidRPr="009040C1">
        <w:rPr>
          <w:b/>
          <w:u w:val="single"/>
          <w:lang w:val="ro-RO"/>
        </w:rPr>
        <w:t>Facem precizarea că prezenta adresă reprezintă o scrisoare de intenție, autoritatea contractantă neavând obligativitatea acceptării, în totalitate sau în parte, a ofertei dumneavoastră.</w:t>
      </w:r>
    </w:p>
    <w:p w:rsidR="0062201C" w:rsidRPr="009040C1" w:rsidRDefault="0062201C" w:rsidP="00B26486">
      <w:pPr>
        <w:tabs>
          <w:tab w:val="left" w:pos="1276"/>
          <w:tab w:val="left" w:pos="1418"/>
          <w:tab w:val="left" w:pos="1560"/>
          <w:tab w:val="left" w:pos="1843"/>
          <w:tab w:val="left" w:pos="1985"/>
        </w:tabs>
        <w:jc w:val="both"/>
        <w:rPr>
          <w:lang w:val="ro-RO"/>
        </w:rPr>
      </w:pPr>
    </w:p>
    <w:p w:rsidR="009040C1" w:rsidRPr="009040C1" w:rsidRDefault="009040C1" w:rsidP="00B26486">
      <w:pPr>
        <w:tabs>
          <w:tab w:val="left" w:pos="1276"/>
          <w:tab w:val="left" w:pos="1418"/>
          <w:tab w:val="left" w:pos="1560"/>
          <w:tab w:val="left" w:pos="1843"/>
          <w:tab w:val="left" w:pos="1985"/>
        </w:tabs>
        <w:jc w:val="both"/>
        <w:rPr>
          <w:lang w:val="ro-RO"/>
        </w:rPr>
      </w:pPr>
    </w:p>
    <w:p w:rsidR="009040C1" w:rsidRPr="009040C1" w:rsidRDefault="009040C1" w:rsidP="00B26486">
      <w:pPr>
        <w:tabs>
          <w:tab w:val="left" w:pos="1276"/>
          <w:tab w:val="left" w:pos="1418"/>
          <w:tab w:val="left" w:pos="1560"/>
          <w:tab w:val="left" w:pos="1843"/>
          <w:tab w:val="left" w:pos="1985"/>
        </w:tabs>
        <w:jc w:val="both"/>
        <w:rPr>
          <w:lang w:val="ro-RO"/>
        </w:rPr>
      </w:pPr>
    </w:p>
    <w:p w:rsidR="0062201C" w:rsidRPr="009040C1" w:rsidRDefault="0062201C" w:rsidP="00C56FD3">
      <w:pPr>
        <w:spacing w:after="30"/>
        <w:jc w:val="both"/>
        <w:rPr>
          <w:lang w:val="ro-RO"/>
        </w:rPr>
      </w:pPr>
      <w:r w:rsidRPr="009040C1">
        <w:rPr>
          <w:lang w:val="ro-RO"/>
        </w:rPr>
        <w:t xml:space="preserve">Consilier achiziții publice ,                  </w:t>
      </w:r>
    </w:p>
    <w:p w:rsidR="0062201C" w:rsidRPr="009040C1" w:rsidRDefault="00C56FD3" w:rsidP="00C56FD3">
      <w:pPr>
        <w:spacing w:after="30"/>
        <w:jc w:val="both"/>
        <w:rPr>
          <w:lang w:val="ro-RO"/>
        </w:rPr>
      </w:pPr>
      <w:r>
        <w:rPr>
          <w:lang w:val="ro-RO"/>
        </w:rPr>
        <w:t xml:space="preserve">     </w:t>
      </w:r>
      <w:r w:rsidR="0062201C" w:rsidRPr="009040C1">
        <w:rPr>
          <w:lang w:val="ro-RO"/>
        </w:rPr>
        <w:t xml:space="preserve"> Antoniu Loredana  </w:t>
      </w:r>
    </w:p>
    <w:p w:rsidR="0062201C" w:rsidRPr="009040C1" w:rsidRDefault="0062201C" w:rsidP="00B26486">
      <w:pPr>
        <w:spacing w:after="30"/>
        <w:jc w:val="both"/>
        <w:rPr>
          <w:lang w:val="ro-RO"/>
        </w:rPr>
      </w:pPr>
      <w:r w:rsidRPr="009040C1">
        <w:rPr>
          <w:lang w:val="ro-RO"/>
        </w:rPr>
        <w:t xml:space="preserve">                                                    </w:t>
      </w:r>
    </w:p>
    <w:p w:rsidR="0062201C" w:rsidRPr="009040C1" w:rsidRDefault="0062201C" w:rsidP="00B26486">
      <w:pPr>
        <w:spacing w:after="30"/>
        <w:jc w:val="both"/>
        <w:rPr>
          <w:lang w:val="ro-RO"/>
        </w:rPr>
      </w:pPr>
    </w:p>
    <w:p w:rsidR="0062201C" w:rsidRPr="009040C1" w:rsidRDefault="0062201C" w:rsidP="00B26486">
      <w:pPr>
        <w:jc w:val="both"/>
        <w:rPr>
          <w:lang w:val="ro-RO"/>
        </w:rPr>
      </w:pPr>
    </w:p>
    <w:p w:rsidR="0062201C" w:rsidRPr="009040C1" w:rsidRDefault="0062201C" w:rsidP="00B26486">
      <w:pPr>
        <w:jc w:val="both"/>
        <w:rPr>
          <w:lang w:val="ro-RO"/>
        </w:rPr>
      </w:pPr>
    </w:p>
    <w:p w:rsidR="006A298D" w:rsidRPr="009040C1" w:rsidRDefault="006A298D" w:rsidP="00B26486">
      <w:pPr>
        <w:spacing w:line="276" w:lineRule="auto"/>
        <w:jc w:val="both"/>
        <w:rPr>
          <w:lang w:val="ro-RO"/>
        </w:rPr>
      </w:pPr>
    </w:p>
    <w:sectPr w:rsidR="006A298D" w:rsidRPr="009040C1" w:rsidSect="00C644CD">
      <w:headerReference w:type="default" r:id="rId9"/>
      <w:footerReference w:type="default" r:id="rId10"/>
      <w:headerReference w:type="first" r:id="rId11"/>
      <w:footerReference w:type="first" r:id="rId12"/>
      <w:pgSz w:w="11906" w:h="16838"/>
      <w:pgMar w:top="1440" w:right="851"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A14" w:rsidRDefault="001B7A14" w:rsidP="00AA6AD1">
      <w:r>
        <w:separator/>
      </w:r>
    </w:p>
  </w:endnote>
  <w:endnote w:type="continuationSeparator" w:id="0">
    <w:p w:rsidR="001B7A14" w:rsidRDefault="001B7A14" w:rsidP="00AA6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A14" w:rsidRPr="00F726B9" w:rsidRDefault="001B7A14" w:rsidP="00F726B9">
    <w:pPr>
      <w:pStyle w:val="Subsol"/>
      <w:spacing w:line="276" w:lineRule="auto"/>
      <w:rPr>
        <w:rFonts w:ascii="Trebuchet MS" w:hAnsi="Trebuchet MS"/>
        <w:sz w:val="16"/>
        <w:szCs w:val="16"/>
        <w:lang w:val="it-IT"/>
      </w:rPr>
    </w:pPr>
    <w:r w:rsidRPr="00F726B9">
      <w:rPr>
        <w:rFonts w:ascii="Trebuchet MS" w:hAnsi="Trebuchet MS"/>
        <w:sz w:val="16"/>
        <w:szCs w:val="16"/>
        <w:lang w:val="it-IT"/>
      </w:rPr>
      <w:t>Str.Regiment 11 Siret, nr. 46 A, Galaţi, Galaţi</w:t>
    </w:r>
    <w:r w:rsidRPr="00F726B9">
      <w:rPr>
        <w:rFonts w:ascii="Trebuchet MS" w:hAnsi="Trebuchet MS"/>
        <w:sz w:val="16"/>
        <w:szCs w:val="16"/>
        <w:lang w:val="it-IT"/>
      </w:rPr>
      <w:tab/>
    </w:r>
  </w:p>
  <w:p w:rsidR="001B7A14" w:rsidRPr="00F726B9" w:rsidRDefault="001B7A14"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Tel.: +4 0236 46 06 29, +4 0236 46 50 75, +4 0236 41 35 91, +4 0236 41 13 57, +4 0236 41 31 99; fax: +4 0236 46 06 29</w:t>
    </w:r>
  </w:p>
  <w:p w:rsidR="001B7A14" w:rsidRPr="00F726B9" w:rsidRDefault="001B7A14"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Email</w:t>
    </w:r>
    <w:r w:rsidRPr="00F726B9">
      <w:rPr>
        <w:rFonts w:ascii="Trebuchet MS" w:hAnsi="Trebuchet MS"/>
        <w:sz w:val="16"/>
        <w:szCs w:val="16"/>
      </w:rPr>
      <w:t xml:space="preserve">: </w:t>
    </w:r>
    <w:r w:rsidRPr="00F726B9">
      <w:rPr>
        <w:rFonts w:ascii="Trebuchet MS" w:hAnsi="Trebuchet MS"/>
        <w:sz w:val="16"/>
        <w:szCs w:val="16"/>
        <w:lang w:val="fr-FR"/>
      </w:rPr>
      <w:t>itmgalati@itmgalati.ro</w:t>
    </w:r>
  </w:p>
  <w:p w:rsidR="001B7A14" w:rsidRPr="00F726B9" w:rsidRDefault="001B7A14" w:rsidP="00F726B9">
    <w:pPr>
      <w:pStyle w:val="Subsol"/>
      <w:spacing w:line="276" w:lineRule="auto"/>
      <w:rPr>
        <w:rFonts w:ascii="Trebuchet MS" w:hAnsi="Trebuchet MS"/>
        <w:b/>
        <w:sz w:val="14"/>
        <w:szCs w:val="14"/>
        <w:lang w:val="fr-FR"/>
      </w:rPr>
    </w:pPr>
    <w:r w:rsidRPr="00F726B9">
      <w:rPr>
        <w:rFonts w:ascii="Trebuchet MS" w:hAnsi="Trebuchet MS"/>
        <w:b/>
        <w:sz w:val="16"/>
        <w:szCs w:val="16"/>
        <w:lang w:val="fr-FR"/>
      </w:rPr>
      <w:t>www.itmgalati.ro</w:t>
    </w:r>
    <w:r w:rsidRPr="00F726B9">
      <w:rPr>
        <w:rFonts w:ascii="Trebuchet MS" w:hAnsi="Trebuchet MS"/>
        <w:b/>
        <w:sz w:val="16"/>
        <w:szCs w:val="16"/>
      </w:rPr>
      <w:t xml:space="preserve"> |                                                                                                                                                                   </w:t>
    </w:r>
  </w:p>
  <w:p w:rsidR="001B7A14" w:rsidRPr="00BD59EF" w:rsidRDefault="001B7A14" w:rsidP="008560FB">
    <w:pPr>
      <w:pStyle w:val="Subsol"/>
      <w:rPr>
        <w:rFonts w:ascii="Trebuchet MS" w:hAnsi="Trebuchet MS"/>
        <w:sz w:val="16"/>
        <w:szCs w:val="16"/>
      </w:rPr>
    </w:pPr>
    <w:r w:rsidRPr="00BD59EF">
      <w:rPr>
        <w:rFonts w:ascii="Trebuchet MS" w:hAnsi="Trebuchet MS"/>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A14" w:rsidRPr="00AA6AD1" w:rsidRDefault="001B7A14" w:rsidP="00AA6AD1">
    <w:pPr>
      <w:pStyle w:val="Subsol"/>
      <w:rPr>
        <w:rFonts w:ascii="Trebuchet MS" w:hAnsi="Trebuchet MS"/>
        <w:sz w:val="16"/>
        <w:szCs w:val="16"/>
      </w:rPr>
    </w:pPr>
  </w:p>
  <w:p w:rsidR="001B7A14" w:rsidRPr="00F726B9" w:rsidRDefault="001B7A14" w:rsidP="00F726B9">
    <w:pPr>
      <w:pStyle w:val="Subsol"/>
      <w:spacing w:line="276" w:lineRule="auto"/>
      <w:rPr>
        <w:rFonts w:ascii="Trebuchet MS" w:hAnsi="Trebuchet MS"/>
        <w:sz w:val="16"/>
        <w:szCs w:val="16"/>
        <w:lang w:val="it-IT"/>
      </w:rPr>
    </w:pPr>
    <w:r w:rsidRPr="00F726B9">
      <w:rPr>
        <w:rFonts w:ascii="Trebuchet MS" w:hAnsi="Trebuchet MS"/>
        <w:sz w:val="16"/>
        <w:szCs w:val="16"/>
        <w:lang w:val="it-IT"/>
      </w:rPr>
      <w:t>Str.Regiment 11 Siret, nr. 46 A, Galaţi, Galaţi</w:t>
    </w:r>
    <w:r w:rsidRPr="00F726B9">
      <w:rPr>
        <w:rFonts w:ascii="Trebuchet MS" w:hAnsi="Trebuchet MS"/>
        <w:sz w:val="16"/>
        <w:szCs w:val="16"/>
        <w:lang w:val="it-IT"/>
      </w:rPr>
      <w:tab/>
    </w:r>
  </w:p>
  <w:p w:rsidR="001B7A14" w:rsidRPr="00F726B9" w:rsidRDefault="001B7A14"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Tel.: +4 0236 46 06 29, +4 0236 46 50 75, +4 0236 41 35 91, +4 0236 41 13 57, +4 0236 41 31 99; fax: +4 0236 46 06 29</w:t>
    </w:r>
  </w:p>
  <w:p w:rsidR="001B7A14" w:rsidRPr="00F726B9" w:rsidRDefault="001B7A14" w:rsidP="00F726B9">
    <w:pPr>
      <w:pStyle w:val="Subsol"/>
      <w:spacing w:line="276" w:lineRule="auto"/>
      <w:rPr>
        <w:rFonts w:ascii="Trebuchet MS" w:hAnsi="Trebuchet MS"/>
        <w:sz w:val="16"/>
        <w:szCs w:val="16"/>
        <w:lang w:val="fr-FR"/>
      </w:rPr>
    </w:pPr>
    <w:r w:rsidRPr="00F726B9">
      <w:rPr>
        <w:rFonts w:ascii="Trebuchet MS" w:hAnsi="Trebuchet MS"/>
        <w:sz w:val="16"/>
        <w:szCs w:val="16"/>
        <w:lang w:val="fr-FR"/>
      </w:rPr>
      <w:t>Email</w:t>
    </w:r>
    <w:r w:rsidRPr="00F726B9">
      <w:rPr>
        <w:rFonts w:ascii="Trebuchet MS" w:hAnsi="Trebuchet MS"/>
        <w:sz w:val="16"/>
        <w:szCs w:val="16"/>
      </w:rPr>
      <w:t xml:space="preserve">: </w:t>
    </w:r>
    <w:r w:rsidRPr="00F726B9">
      <w:rPr>
        <w:rFonts w:ascii="Trebuchet MS" w:hAnsi="Trebuchet MS"/>
        <w:sz w:val="16"/>
        <w:szCs w:val="16"/>
        <w:lang w:val="fr-FR"/>
      </w:rPr>
      <w:t>itmgalati@itmgalati.ro</w:t>
    </w:r>
  </w:p>
  <w:p w:rsidR="001B7A14" w:rsidRDefault="008060FA" w:rsidP="00F726B9">
    <w:pPr>
      <w:pStyle w:val="Subsol"/>
      <w:spacing w:line="276" w:lineRule="auto"/>
      <w:rPr>
        <w:rFonts w:ascii="Trebuchet MS" w:hAnsi="Trebuchet MS"/>
        <w:b/>
        <w:sz w:val="16"/>
        <w:szCs w:val="16"/>
        <w:lang w:val="fr-FR"/>
      </w:rPr>
    </w:pPr>
    <w:hyperlink r:id="rId1" w:history="1">
      <w:r w:rsidR="001B7A14" w:rsidRPr="00E63DEF">
        <w:rPr>
          <w:rStyle w:val="Hyperlink"/>
          <w:rFonts w:ascii="Trebuchet MS" w:hAnsi="Trebuchet MS"/>
          <w:b/>
          <w:sz w:val="16"/>
          <w:szCs w:val="16"/>
          <w:lang w:val="fr-FR"/>
        </w:rPr>
        <w:t>www.itmgalati.ro</w:t>
      </w:r>
    </w:hyperlink>
  </w:p>
  <w:p w:rsidR="001B7A14" w:rsidRDefault="001B7A14" w:rsidP="00F726B9">
    <w:pPr>
      <w:pStyle w:val="Subsol"/>
      <w:spacing w:line="276" w:lineRule="auto"/>
      <w:rPr>
        <w:rFonts w:ascii="Trebuchet MS" w:hAnsi="Trebuchet MS"/>
        <w:b/>
        <w:sz w:val="16"/>
        <w:szCs w:val="16"/>
        <w:lang w:val="fr-FR"/>
      </w:rPr>
    </w:pPr>
  </w:p>
  <w:p w:rsidR="001B7A14" w:rsidRPr="00DF2E07" w:rsidRDefault="001B7A14" w:rsidP="00DF2E07">
    <w:pPr>
      <w:pStyle w:val="Subsol"/>
      <w:jc w:val="both"/>
      <w:rPr>
        <w:rFonts w:ascii="Trebuchet MS" w:hAnsi="Trebuchet MS"/>
        <w:sz w:val="16"/>
        <w:szCs w:val="16"/>
      </w:rPr>
    </w:pPr>
    <w:r w:rsidRPr="00BD59EF">
      <w:rPr>
        <w:rFonts w:ascii="Trebuchet MS" w:hAnsi="Trebuchet MS"/>
        <w:sz w:val="16"/>
        <w:szCs w:val="16"/>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A14" w:rsidRDefault="001B7A14" w:rsidP="00AA6AD1">
      <w:r>
        <w:separator/>
      </w:r>
    </w:p>
  </w:footnote>
  <w:footnote w:type="continuationSeparator" w:id="0">
    <w:p w:rsidR="001B7A14" w:rsidRDefault="001B7A14" w:rsidP="00AA6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A14" w:rsidRDefault="008060FA">
    <w:pPr>
      <w:pStyle w:val="Antet"/>
    </w:pPr>
    <w:r w:rsidRPr="008060FA">
      <w:rPr>
        <w:noProof/>
        <w:lang w:val="fr-FR" w:eastAsia="fr-FR"/>
      </w:rPr>
      <w:pict>
        <v:shapetype id="_x0000_t202" coordsize="21600,21600" o:spt="202" path="m,l,21600r21600,l21600,xe">
          <v:stroke joinstyle="miter"/>
          <v:path gradientshapeok="t" o:connecttype="rect"/>
        </v:shapetype>
        <v:shape id="Text Box 3" o:spid="_x0000_s4098" type="#_x0000_t202" style="position:absolute;margin-left:76.5pt;margin-top:3.25pt;width:435.4pt;height:70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k8gwIAAA8FAAAOAAAAZHJzL2Uyb0RvYy54bWysVMlu2zAQvRfoPxC8O5IceZEQOYiduiiQ&#10;LkDSD6BJyiJKkSxJW0qD/nuHlO04XYCiqA4Ul+GbNzNveHXdtxLtuXVCqwpnFylGXFHNhNpW+PPD&#10;ejTHyHmiGJFa8Qo/coevF69fXXWm5GPdaMm4RQCiXNmZCjfemzJJHG14S9yFNlzBYa1tSzws7TZh&#10;lnSA3spknKbTpNOWGaspdw52b4dDvIj4dc2p/1jXjnskKwzcfBxtHDdhTBZXpNxaYhpBDzTIP7Bo&#10;iVDg9AR1SzxBOyt+gWoFtdrp2l9Q3Sa6rgXlMQaIJkt/iua+IYbHWCA5zpzS5P4fLP2w/2SRYBW+&#10;xEiRFkr0wHuPlrpHlyE7nXElGN0bMPM9bEOVY6TO3Gn6xSGlVw1RW35jre4aThiwy8LN5OzqgOMC&#10;yKZ7rxm4ITuvI1Bf2zakDpKBAB2q9HiqTKBCg8t5Pk0nQJHC2WVWZLNZdEHK421jnX/LdYvCpMIW&#10;Kh/Ryf7O+cCGlEeT4MxpKdhaSBkXdrtZSYv2BFSyjt8B/YWZVMFY6XBtQBx2gCT4CGeBbqz6U5GN&#10;83Q5Lkbr6Xw2ytf5ZFTM0vkozYplMU3zIr9dfw8Es7xsBGNc3QnFjwrM8r+r8KEXBu1EDaKuwsVk&#10;PBlK9Mcg0/j9LshWeGhIKdoKz09GpAyFfaMYhE1KT4Qc5slL+jHLkIPjP2YlyiBUftCA7zc9oARt&#10;bDR7BEFYDfWCqsMrApNG228YddCRFXZfd8RyjOQ7BaIqsjwPLRwX+WQ2hoU9P9mcnxBFAarCHqNh&#10;uvJD2++MFdsGPA0yVvoGhFiLqJFnVgf5QtfFYA4vRGjr83W0en7HFj8AAAD//wMAUEsDBBQABgAI&#10;AAAAIQBRrNqz3AAAAAcBAAAPAAAAZHJzL2Rvd25yZXYueG1sTI7BTsMwEETvSPyDtZW4oNYhlLYO&#10;2VSABOLa0g9w4m0SNV5Hsdukf4850eNoRm9evp1sJy40+NYxwtMiAUFcOdNyjXD4+ZxvQPig2ejO&#10;MSFcycO2uL/LdWbcyDu67EMtIoR9phGaEPpMSl81ZLVfuJ44dkc3WB1iHGppBj1GuO1kmiQraXXL&#10;8aHRPX00VJ32Z4tw/B4fX9RYfoXDerdcvet2Xbor4sNsensFEWgK/2P404/qUESn0p3ZeNEhqDQO&#10;EeabZxCxTpVSIEqEZZqALHJ561/8AgAA//8DAFBLAQItABQABgAIAAAAIQC2gziS/gAAAOEBAAAT&#10;AAAAAAAAAAAAAAAAAAAAAABbQ29udGVudF9UeXBlc10ueG1sUEsBAi0AFAAGAAgAAAAhADj9If/W&#10;AAAAlAEAAAsAAAAAAAAAAAAAAAAALwEAAF9yZWxzLy5yZWxzUEsBAi0AFAAGAAgAAAAhAChKyTyD&#10;AgAADwUAAA4AAAAAAAAAAAAAAAAALgIAAGRycy9lMm9Eb2MueG1sUEsBAi0AFAAGAAgAAAAhAFGs&#10;2rPcAAAABwEAAA8AAAAAAAAAAAAAAAAA3QQAAGRycy9kb3ducmV2LnhtbFBLBQYAAAAABAAEAPMA&#10;AADmBQAAAAA=&#10;" stroked="f">
          <v:textbox style="mso-next-textbox:#Text Box 3">
            <w:txbxContent>
              <w:p w:rsidR="001B7A14" w:rsidRPr="00F3427A" w:rsidRDefault="001B7A14" w:rsidP="00F726B9">
                <w:pPr>
                  <w:rPr>
                    <w:smallCaps/>
                    <w:sz w:val="32"/>
                    <w:szCs w:val="32"/>
                    <w:lang w:val="ro-RO"/>
                  </w:rPr>
                </w:pPr>
                <w:proofErr w:type="spellStart"/>
                <w:r w:rsidRPr="00F3427A">
                  <w:rPr>
                    <w:smallCaps/>
                    <w:sz w:val="32"/>
                    <w:szCs w:val="32"/>
                  </w:rPr>
                  <w:t>Ministerul</w:t>
                </w:r>
                <w:proofErr w:type="spellEnd"/>
                <w:r w:rsidRPr="00F3427A">
                  <w:rPr>
                    <w:smallCaps/>
                    <w:sz w:val="32"/>
                    <w:szCs w:val="32"/>
                  </w:rPr>
                  <w:t xml:space="preserve"> Muncii, </w:t>
                </w:r>
                <w:proofErr w:type="spellStart"/>
                <w:r w:rsidRPr="00F3427A">
                  <w:rPr>
                    <w:smallCaps/>
                    <w:sz w:val="32"/>
                    <w:szCs w:val="32"/>
                  </w:rPr>
                  <w:t>Familiei</w:t>
                </w:r>
                <w:proofErr w:type="spellEnd"/>
                <w:r w:rsidRPr="00F3427A">
                  <w:rPr>
                    <w:smallCaps/>
                    <w:sz w:val="32"/>
                    <w:szCs w:val="32"/>
                  </w:rPr>
                  <w:t xml:space="preserve">, </w:t>
                </w:r>
                <w:proofErr w:type="spellStart"/>
                <w:r w:rsidRPr="00F3427A">
                  <w:rPr>
                    <w:smallCaps/>
                    <w:sz w:val="32"/>
                    <w:szCs w:val="32"/>
                  </w:rPr>
                  <w:t>Tineretului</w:t>
                </w:r>
                <w:proofErr w:type="spellEnd"/>
                <w:r w:rsidRPr="00F3427A">
                  <w:rPr>
                    <w:smallCaps/>
                    <w:sz w:val="32"/>
                    <w:szCs w:val="32"/>
                  </w:rPr>
                  <w:t xml:space="preserve"> </w:t>
                </w:r>
                <w:r w:rsidRPr="00F3427A">
                  <w:rPr>
                    <w:smallCaps/>
                    <w:sz w:val="32"/>
                    <w:szCs w:val="32"/>
                    <w:lang w:val="ro-RO"/>
                  </w:rPr>
                  <w:t>și Solidarității Sociale</w:t>
                </w:r>
              </w:p>
              <w:p w:rsidR="001B7A14" w:rsidRPr="00F3427A" w:rsidRDefault="001B7A14" w:rsidP="00F726B9">
                <w:pPr>
                  <w:rPr>
                    <w:smallCaps/>
                    <w:sz w:val="32"/>
                    <w:szCs w:val="32"/>
                  </w:rPr>
                </w:pPr>
                <w:r w:rsidRPr="00F3427A">
                  <w:rPr>
                    <w:smallCaps/>
                    <w:sz w:val="32"/>
                    <w:szCs w:val="32"/>
                  </w:rPr>
                  <w:t xml:space="preserve">Inspecţia Muncii </w:t>
                </w:r>
              </w:p>
              <w:p w:rsidR="001B7A14" w:rsidRPr="00F3427A" w:rsidRDefault="001B7A14" w:rsidP="00F726B9">
                <w:pPr>
                  <w:rPr>
                    <w:smallCaps/>
                    <w:sz w:val="32"/>
                    <w:szCs w:val="32"/>
                  </w:rPr>
                </w:pPr>
                <w:r w:rsidRPr="00F3427A">
                  <w:rPr>
                    <w:smallCaps/>
                    <w:sz w:val="32"/>
                    <w:szCs w:val="32"/>
                    <w:lang w:val="ro-RO"/>
                  </w:rPr>
                  <w:t xml:space="preserve">Inspectoratul teritorial de muncă </w:t>
                </w:r>
                <w:proofErr w:type="spellStart"/>
                <w:r w:rsidRPr="00F3427A">
                  <w:rPr>
                    <w:smallCaps/>
                    <w:sz w:val="32"/>
                    <w:szCs w:val="32"/>
                    <w:lang w:val="ro-RO"/>
                  </w:rPr>
                  <w:t>galaţi</w:t>
                </w:r>
                <w:proofErr w:type="spellEnd"/>
              </w:p>
              <w:p w:rsidR="001B7A14" w:rsidRPr="00F726B9" w:rsidRDefault="001B7A14" w:rsidP="00F726B9">
                <w:pPr>
                  <w:rPr>
                    <w:szCs w:val="36"/>
                  </w:rPr>
                </w:pPr>
              </w:p>
            </w:txbxContent>
          </v:textbox>
        </v:shape>
      </w:pict>
    </w:r>
    <w:r w:rsidR="001B7A14" w:rsidRPr="004C37B9">
      <w:rPr>
        <w:noProof/>
        <w:lang w:eastAsia="ro-RO"/>
      </w:rPr>
      <w:drawing>
        <wp:inline distT="0" distB="0" distL="0" distR="0">
          <wp:extent cx="992038" cy="919326"/>
          <wp:effectExtent l="0" t="0" r="0" b="0"/>
          <wp:docPr id="2"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A14" w:rsidRDefault="008060FA" w:rsidP="00AA6AD1">
    <w:pPr>
      <w:pStyle w:val="Antet"/>
    </w:pPr>
    <w:r w:rsidRPr="008060FA">
      <w:rPr>
        <w:noProof/>
        <w:lang w:val="fr-FR" w:eastAsia="fr-FR"/>
      </w:rPr>
      <w:pict>
        <v:shapetype id="_x0000_t202" coordsize="21600,21600" o:spt="202" path="m,l,21600r21600,l21600,xe">
          <v:stroke joinstyle="miter"/>
          <v:path gradientshapeok="t" o:connecttype="rect"/>
        </v:shapetype>
        <v:shape id="Text Box 2" o:spid="_x0000_s4097" type="#_x0000_t202" style="position:absolute;margin-left:77.95pt;margin-top:8.05pt;width:430.6pt;height:53.7pt;z-index:25166028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1B7A14" w:rsidRPr="00F726B9" w:rsidRDefault="001B7A14" w:rsidP="00AA6AD1">
                <w:pPr>
                  <w:rPr>
                    <w:smallCaps/>
                    <w:sz w:val="36"/>
                    <w:szCs w:val="36"/>
                  </w:rPr>
                </w:pPr>
                <w:r w:rsidRPr="00F726B9">
                  <w:rPr>
                    <w:smallCaps/>
                    <w:sz w:val="36"/>
                    <w:szCs w:val="36"/>
                  </w:rPr>
                  <w:t xml:space="preserve">Inspecţia Muncii </w:t>
                </w:r>
              </w:p>
              <w:p w:rsidR="001B7A14" w:rsidRPr="00F726B9" w:rsidRDefault="001B7A14" w:rsidP="00AA6AD1">
                <w:pPr>
                  <w:rPr>
                    <w:smallCaps/>
                    <w:sz w:val="36"/>
                    <w:szCs w:val="36"/>
                  </w:rPr>
                </w:pPr>
                <w:r w:rsidRPr="00F726B9">
                  <w:rPr>
                    <w:smallCaps/>
                    <w:sz w:val="36"/>
                    <w:szCs w:val="36"/>
                    <w:lang w:val="ro-RO"/>
                  </w:rPr>
                  <w:t xml:space="preserve">Inspectoratul teritorial de muncă </w:t>
                </w:r>
                <w:proofErr w:type="spellStart"/>
                <w:r w:rsidRPr="00F726B9">
                  <w:rPr>
                    <w:smallCaps/>
                    <w:sz w:val="36"/>
                    <w:szCs w:val="36"/>
                    <w:lang w:val="ro-RO"/>
                  </w:rPr>
                  <w:t>galaţi</w:t>
                </w:r>
                <w:proofErr w:type="spellEnd"/>
              </w:p>
            </w:txbxContent>
          </v:textbox>
        </v:shape>
      </w:pict>
    </w:r>
    <w:r w:rsidR="001B7A14" w:rsidRPr="00F73374">
      <w:rPr>
        <w:rFonts w:ascii="Trebuchet MS" w:eastAsia="MS Mincho" w:hAnsi="Trebuchet MS" w:cs="Times New Roman"/>
        <w:noProof/>
        <w:lang w:eastAsia="ro-RO"/>
      </w:rPr>
      <w:drawing>
        <wp:inline distT="0" distB="0" distL="0" distR="0">
          <wp:extent cx="992038" cy="919326"/>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AF0"/>
    <w:multiLevelType w:val="hybridMultilevel"/>
    <w:tmpl w:val="D28A8E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127B7B"/>
    <w:multiLevelType w:val="hybridMultilevel"/>
    <w:tmpl w:val="C0340D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BB2302"/>
    <w:multiLevelType w:val="hybridMultilevel"/>
    <w:tmpl w:val="7DEAE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6033E9"/>
    <w:multiLevelType w:val="hybridMultilevel"/>
    <w:tmpl w:val="66AA056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AFF1826"/>
    <w:multiLevelType w:val="hybridMultilevel"/>
    <w:tmpl w:val="3A5EB0F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30A20C0"/>
    <w:multiLevelType w:val="hybridMultilevel"/>
    <w:tmpl w:val="64D4A074"/>
    <w:lvl w:ilvl="0" w:tplc="66705294">
      <w:start w:val="1"/>
      <w:numFmt w:val="decimal"/>
      <w:lvlText w:val="%1)"/>
      <w:lvlJc w:val="left"/>
      <w:pPr>
        <w:ind w:left="1065" w:hanging="360"/>
      </w:pPr>
      <w:rPr>
        <w:rFonts w:hint="default"/>
        <w:i/>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1719517B"/>
    <w:multiLevelType w:val="hybridMultilevel"/>
    <w:tmpl w:val="1B9EE194"/>
    <w:lvl w:ilvl="0" w:tplc="4D6EDBA6">
      <w:numFmt w:val="bullet"/>
      <w:lvlText w:val="-"/>
      <w:lvlJc w:val="left"/>
      <w:pPr>
        <w:ind w:left="3240" w:hanging="360"/>
      </w:pPr>
      <w:rPr>
        <w:rFonts w:ascii="Trebuchet MS" w:eastAsia="MS Mincho" w:hAnsi="Trebuchet MS" w:cs="Times New Roman"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7">
    <w:nsid w:val="172C378F"/>
    <w:multiLevelType w:val="hybridMultilevel"/>
    <w:tmpl w:val="5A18D23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7357DC4"/>
    <w:multiLevelType w:val="hybridMultilevel"/>
    <w:tmpl w:val="135E52C2"/>
    <w:lvl w:ilvl="0" w:tplc="0418000B">
      <w:start w:val="1"/>
      <w:numFmt w:val="bullet"/>
      <w:lvlText w:val=""/>
      <w:lvlJc w:val="left"/>
      <w:pPr>
        <w:ind w:left="1080" w:hanging="360"/>
      </w:pPr>
      <w:rPr>
        <w:rFonts w:ascii="Wingdings" w:hAnsi="Wingdings"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19CE3245"/>
    <w:multiLevelType w:val="hybridMultilevel"/>
    <w:tmpl w:val="6AAE27F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C510352"/>
    <w:multiLevelType w:val="hybridMultilevel"/>
    <w:tmpl w:val="F7505CEC"/>
    <w:lvl w:ilvl="0" w:tplc="372850DA">
      <w:start w:val="1"/>
      <w:numFmt w:val="decimal"/>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D7267F6"/>
    <w:multiLevelType w:val="hybridMultilevel"/>
    <w:tmpl w:val="479217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F0963CD"/>
    <w:multiLevelType w:val="hybridMultilevel"/>
    <w:tmpl w:val="3C0ACA6C"/>
    <w:lvl w:ilvl="0" w:tplc="0418000B">
      <w:start w:val="1"/>
      <w:numFmt w:val="bullet"/>
      <w:lvlText w:val=""/>
      <w:lvlJc w:val="left"/>
      <w:pPr>
        <w:ind w:left="644" w:hanging="360"/>
      </w:pPr>
      <w:rPr>
        <w:rFonts w:ascii="Wingdings" w:hAnsi="Wingdings" w:hint="default"/>
        <w:color w:val="auto"/>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3">
    <w:nsid w:val="24493E66"/>
    <w:multiLevelType w:val="hybridMultilevel"/>
    <w:tmpl w:val="2282354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44C435D"/>
    <w:multiLevelType w:val="hybridMultilevel"/>
    <w:tmpl w:val="1F30F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54E5812"/>
    <w:multiLevelType w:val="hybridMultilevel"/>
    <w:tmpl w:val="75D28656"/>
    <w:lvl w:ilvl="0" w:tplc="D236DAF4">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E436A"/>
    <w:multiLevelType w:val="hybridMultilevel"/>
    <w:tmpl w:val="E9367500"/>
    <w:lvl w:ilvl="0" w:tplc="0A8E3F58">
      <w:start w:val="1"/>
      <w:numFmt w:val="decimal"/>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89B70FD"/>
    <w:multiLevelType w:val="hybridMultilevel"/>
    <w:tmpl w:val="CE1CC3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nsid w:val="2C7A7796"/>
    <w:multiLevelType w:val="hybridMultilevel"/>
    <w:tmpl w:val="0D4EC48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DB76E9D"/>
    <w:multiLevelType w:val="hybridMultilevel"/>
    <w:tmpl w:val="D750C752"/>
    <w:lvl w:ilvl="0" w:tplc="40824858">
      <w:start w:val="1"/>
      <w:numFmt w:val="decimal"/>
      <w:lvlText w:val="%1."/>
      <w:lvlJc w:val="left"/>
      <w:pPr>
        <w:ind w:left="719" w:hanging="360"/>
      </w:pPr>
      <w:rPr>
        <w:rFonts w:hint="default"/>
      </w:rPr>
    </w:lvl>
    <w:lvl w:ilvl="1" w:tplc="04180019" w:tentative="1">
      <w:start w:val="1"/>
      <w:numFmt w:val="lowerLetter"/>
      <w:lvlText w:val="%2."/>
      <w:lvlJc w:val="left"/>
      <w:pPr>
        <w:ind w:left="1439" w:hanging="360"/>
      </w:pPr>
    </w:lvl>
    <w:lvl w:ilvl="2" w:tplc="0418001B" w:tentative="1">
      <w:start w:val="1"/>
      <w:numFmt w:val="lowerRoman"/>
      <w:lvlText w:val="%3."/>
      <w:lvlJc w:val="right"/>
      <w:pPr>
        <w:ind w:left="2159" w:hanging="180"/>
      </w:pPr>
    </w:lvl>
    <w:lvl w:ilvl="3" w:tplc="0418000F" w:tentative="1">
      <w:start w:val="1"/>
      <w:numFmt w:val="decimal"/>
      <w:lvlText w:val="%4."/>
      <w:lvlJc w:val="left"/>
      <w:pPr>
        <w:ind w:left="2879" w:hanging="360"/>
      </w:pPr>
    </w:lvl>
    <w:lvl w:ilvl="4" w:tplc="04180019" w:tentative="1">
      <w:start w:val="1"/>
      <w:numFmt w:val="lowerLetter"/>
      <w:lvlText w:val="%5."/>
      <w:lvlJc w:val="left"/>
      <w:pPr>
        <w:ind w:left="3599" w:hanging="360"/>
      </w:pPr>
    </w:lvl>
    <w:lvl w:ilvl="5" w:tplc="0418001B" w:tentative="1">
      <w:start w:val="1"/>
      <w:numFmt w:val="lowerRoman"/>
      <w:lvlText w:val="%6."/>
      <w:lvlJc w:val="right"/>
      <w:pPr>
        <w:ind w:left="4319" w:hanging="180"/>
      </w:pPr>
    </w:lvl>
    <w:lvl w:ilvl="6" w:tplc="0418000F" w:tentative="1">
      <w:start w:val="1"/>
      <w:numFmt w:val="decimal"/>
      <w:lvlText w:val="%7."/>
      <w:lvlJc w:val="left"/>
      <w:pPr>
        <w:ind w:left="5039" w:hanging="360"/>
      </w:pPr>
    </w:lvl>
    <w:lvl w:ilvl="7" w:tplc="04180019" w:tentative="1">
      <w:start w:val="1"/>
      <w:numFmt w:val="lowerLetter"/>
      <w:lvlText w:val="%8."/>
      <w:lvlJc w:val="left"/>
      <w:pPr>
        <w:ind w:left="5759" w:hanging="360"/>
      </w:pPr>
    </w:lvl>
    <w:lvl w:ilvl="8" w:tplc="0418001B" w:tentative="1">
      <w:start w:val="1"/>
      <w:numFmt w:val="lowerRoman"/>
      <w:lvlText w:val="%9."/>
      <w:lvlJc w:val="right"/>
      <w:pPr>
        <w:ind w:left="6479" w:hanging="180"/>
      </w:pPr>
    </w:lvl>
  </w:abstractNum>
  <w:abstractNum w:abstractNumId="20">
    <w:nsid w:val="2DC75F41"/>
    <w:multiLevelType w:val="hybridMultilevel"/>
    <w:tmpl w:val="02A609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2047D0F"/>
    <w:multiLevelType w:val="hybridMultilevel"/>
    <w:tmpl w:val="E01E6B20"/>
    <w:lvl w:ilvl="0" w:tplc="0418000B">
      <w:start w:val="1"/>
      <w:numFmt w:val="bullet"/>
      <w:lvlText w:val=""/>
      <w:lvlJc w:val="left"/>
      <w:pPr>
        <w:ind w:left="1364" w:hanging="360"/>
      </w:pPr>
      <w:rPr>
        <w:rFonts w:ascii="Wingdings" w:hAnsi="Wingdings" w:hint="default"/>
        <w:color w:val="auto"/>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22">
    <w:nsid w:val="36220006"/>
    <w:multiLevelType w:val="hybridMultilevel"/>
    <w:tmpl w:val="48A68E6E"/>
    <w:lvl w:ilvl="0" w:tplc="B0EA7AEE">
      <w:start w:val="1"/>
      <w:numFmt w:val="decimal"/>
      <w:lvlText w:val="%1."/>
      <w:lvlJc w:val="left"/>
      <w:pPr>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7E477CE"/>
    <w:multiLevelType w:val="hybridMultilevel"/>
    <w:tmpl w:val="2A22E468"/>
    <w:lvl w:ilvl="0" w:tplc="C43A6B02">
      <w:numFmt w:val="bullet"/>
      <w:lvlText w:val="-"/>
      <w:lvlJc w:val="left"/>
      <w:pPr>
        <w:ind w:left="720" w:hanging="360"/>
      </w:pPr>
      <w:rPr>
        <w:rFonts w:ascii="Arial" w:eastAsia="Times New Roman" w:hAnsi="Arial" w:cs="Arial" w:hint="default"/>
      </w:rPr>
    </w:lvl>
    <w:lvl w:ilvl="1" w:tplc="B9DE1E76">
      <w:start w:val="1"/>
      <w:numFmt w:val="bullet"/>
      <w:lvlText w:val=""/>
      <w:lvlJc w:val="left"/>
      <w:pPr>
        <w:tabs>
          <w:tab w:val="num" w:pos="72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9E04A5"/>
    <w:multiLevelType w:val="hybridMultilevel"/>
    <w:tmpl w:val="E3863392"/>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5">
    <w:nsid w:val="3C3F0FFA"/>
    <w:multiLevelType w:val="hybridMultilevel"/>
    <w:tmpl w:val="134214B8"/>
    <w:lvl w:ilvl="0" w:tplc="33FA7D60">
      <w:start w:val="1"/>
      <w:numFmt w:val="decimal"/>
      <w:lvlText w:val="%1)"/>
      <w:lvlJc w:val="left"/>
      <w:pPr>
        <w:ind w:left="720" w:hanging="360"/>
      </w:pPr>
      <w:rPr>
        <w:rFonts w:hint="default"/>
        <w:b/>
        <w:sz w:val="24"/>
        <w:szCs w:val="24"/>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CEA2E7E"/>
    <w:multiLevelType w:val="hybridMultilevel"/>
    <w:tmpl w:val="AFD03D8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F445265"/>
    <w:multiLevelType w:val="hybridMultilevel"/>
    <w:tmpl w:val="45F6606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62D65C8"/>
    <w:multiLevelType w:val="hybridMultilevel"/>
    <w:tmpl w:val="702264D4"/>
    <w:lvl w:ilvl="0" w:tplc="9DFEB0DE">
      <w:start w:val="1"/>
      <w:numFmt w:val="decimal"/>
      <w:lvlText w:val="%1."/>
      <w:lvlJc w:val="left"/>
      <w:pPr>
        <w:ind w:left="720" w:hanging="360"/>
      </w:pPr>
      <w:rPr>
        <w:rFonts w:hint="default"/>
        <w:strike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7B65DEB"/>
    <w:multiLevelType w:val="hybridMultilevel"/>
    <w:tmpl w:val="40EE73EA"/>
    <w:lvl w:ilvl="0" w:tplc="38FC9EB0">
      <w:start w:val="1"/>
      <w:numFmt w:val="upperRoman"/>
      <w:lvlText w:val="%1."/>
      <w:lvlJc w:val="righ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BCC07C6"/>
    <w:multiLevelType w:val="hybridMultilevel"/>
    <w:tmpl w:val="DC1CCA5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4EDE6FC0"/>
    <w:multiLevelType w:val="hybridMultilevel"/>
    <w:tmpl w:val="EE78F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24A24AF"/>
    <w:multiLevelType w:val="hybridMultilevel"/>
    <w:tmpl w:val="2BAE0B4A"/>
    <w:lvl w:ilvl="0" w:tplc="04180017">
      <w:start w:val="1"/>
      <w:numFmt w:val="lowerLetter"/>
      <w:lvlText w:val="%1)"/>
      <w:lvlJc w:val="left"/>
      <w:pPr>
        <w:ind w:left="928"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3">
    <w:nsid w:val="531B7EC3"/>
    <w:multiLevelType w:val="hybridMultilevel"/>
    <w:tmpl w:val="B28A1038"/>
    <w:lvl w:ilvl="0" w:tplc="1736D7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3C623B8"/>
    <w:multiLevelType w:val="hybridMultilevel"/>
    <w:tmpl w:val="1D887550"/>
    <w:lvl w:ilvl="0" w:tplc="7F8A6F6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5">
    <w:nsid w:val="546D1499"/>
    <w:multiLevelType w:val="hybridMultilevel"/>
    <w:tmpl w:val="95BA6DA6"/>
    <w:lvl w:ilvl="0" w:tplc="C43A6B0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8B029CB"/>
    <w:multiLevelType w:val="hybridMultilevel"/>
    <w:tmpl w:val="1F0A489E"/>
    <w:lvl w:ilvl="0" w:tplc="0418000B">
      <w:start w:val="1"/>
      <w:numFmt w:val="bullet"/>
      <w:lvlText w:val=""/>
      <w:lvlJc w:val="left"/>
      <w:pPr>
        <w:ind w:left="2085" w:hanging="360"/>
      </w:pPr>
      <w:rPr>
        <w:rFonts w:ascii="Wingdings" w:hAnsi="Wingdings" w:hint="default"/>
      </w:rPr>
    </w:lvl>
    <w:lvl w:ilvl="1" w:tplc="04180003" w:tentative="1">
      <w:start w:val="1"/>
      <w:numFmt w:val="bullet"/>
      <w:lvlText w:val="o"/>
      <w:lvlJc w:val="left"/>
      <w:pPr>
        <w:ind w:left="2805" w:hanging="360"/>
      </w:pPr>
      <w:rPr>
        <w:rFonts w:ascii="Courier New" w:hAnsi="Courier New" w:cs="Courier New" w:hint="default"/>
      </w:rPr>
    </w:lvl>
    <w:lvl w:ilvl="2" w:tplc="04180005" w:tentative="1">
      <w:start w:val="1"/>
      <w:numFmt w:val="bullet"/>
      <w:lvlText w:val=""/>
      <w:lvlJc w:val="left"/>
      <w:pPr>
        <w:ind w:left="3525" w:hanging="360"/>
      </w:pPr>
      <w:rPr>
        <w:rFonts w:ascii="Wingdings" w:hAnsi="Wingdings" w:hint="default"/>
      </w:rPr>
    </w:lvl>
    <w:lvl w:ilvl="3" w:tplc="04180001" w:tentative="1">
      <w:start w:val="1"/>
      <w:numFmt w:val="bullet"/>
      <w:lvlText w:val=""/>
      <w:lvlJc w:val="left"/>
      <w:pPr>
        <w:ind w:left="4245" w:hanging="360"/>
      </w:pPr>
      <w:rPr>
        <w:rFonts w:ascii="Symbol" w:hAnsi="Symbol" w:hint="default"/>
      </w:rPr>
    </w:lvl>
    <w:lvl w:ilvl="4" w:tplc="04180003" w:tentative="1">
      <w:start w:val="1"/>
      <w:numFmt w:val="bullet"/>
      <w:lvlText w:val="o"/>
      <w:lvlJc w:val="left"/>
      <w:pPr>
        <w:ind w:left="4965" w:hanging="360"/>
      </w:pPr>
      <w:rPr>
        <w:rFonts w:ascii="Courier New" w:hAnsi="Courier New" w:cs="Courier New" w:hint="default"/>
      </w:rPr>
    </w:lvl>
    <w:lvl w:ilvl="5" w:tplc="04180005" w:tentative="1">
      <w:start w:val="1"/>
      <w:numFmt w:val="bullet"/>
      <w:lvlText w:val=""/>
      <w:lvlJc w:val="left"/>
      <w:pPr>
        <w:ind w:left="5685" w:hanging="360"/>
      </w:pPr>
      <w:rPr>
        <w:rFonts w:ascii="Wingdings" w:hAnsi="Wingdings" w:hint="default"/>
      </w:rPr>
    </w:lvl>
    <w:lvl w:ilvl="6" w:tplc="04180001" w:tentative="1">
      <w:start w:val="1"/>
      <w:numFmt w:val="bullet"/>
      <w:lvlText w:val=""/>
      <w:lvlJc w:val="left"/>
      <w:pPr>
        <w:ind w:left="6405" w:hanging="360"/>
      </w:pPr>
      <w:rPr>
        <w:rFonts w:ascii="Symbol" w:hAnsi="Symbol" w:hint="default"/>
      </w:rPr>
    </w:lvl>
    <w:lvl w:ilvl="7" w:tplc="04180003" w:tentative="1">
      <w:start w:val="1"/>
      <w:numFmt w:val="bullet"/>
      <w:lvlText w:val="o"/>
      <w:lvlJc w:val="left"/>
      <w:pPr>
        <w:ind w:left="7125" w:hanging="360"/>
      </w:pPr>
      <w:rPr>
        <w:rFonts w:ascii="Courier New" w:hAnsi="Courier New" w:cs="Courier New" w:hint="default"/>
      </w:rPr>
    </w:lvl>
    <w:lvl w:ilvl="8" w:tplc="04180005" w:tentative="1">
      <w:start w:val="1"/>
      <w:numFmt w:val="bullet"/>
      <w:lvlText w:val=""/>
      <w:lvlJc w:val="left"/>
      <w:pPr>
        <w:ind w:left="7845" w:hanging="360"/>
      </w:pPr>
      <w:rPr>
        <w:rFonts w:ascii="Wingdings" w:hAnsi="Wingdings" w:hint="default"/>
      </w:rPr>
    </w:lvl>
  </w:abstractNum>
  <w:abstractNum w:abstractNumId="37">
    <w:nsid w:val="5B75574F"/>
    <w:multiLevelType w:val="hybridMultilevel"/>
    <w:tmpl w:val="999C75E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39F1DF8"/>
    <w:multiLevelType w:val="hybridMultilevel"/>
    <w:tmpl w:val="E7D80FC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A0F7F6F"/>
    <w:multiLevelType w:val="hybridMultilevel"/>
    <w:tmpl w:val="974A72E4"/>
    <w:lvl w:ilvl="0" w:tplc="66949E48">
      <w:start w:val="1"/>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40">
    <w:nsid w:val="6A994923"/>
    <w:multiLevelType w:val="hybridMultilevel"/>
    <w:tmpl w:val="9C40C27C"/>
    <w:lvl w:ilvl="0" w:tplc="ABAC862A">
      <w:start w:val="1"/>
      <w:numFmt w:val="decimal"/>
      <w:lvlText w:val="%1."/>
      <w:lvlJc w:val="left"/>
      <w:pPr>
        <w:ind w:left="720" w:hanging="360"/>
      </w:pPr>
      <w:rPr>
        <w:rFonts w:hint="default"/>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0A00832"/>
    <w:multiLevelType w:val="hybridMultilevel"/>
    <w:tmpl w:val="D5C685F6"/>
    <w:lvl w:ilvl="0" w:tplc="A4EC82D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7974051"/>
    <w:multiLevelType w:val="hybridMultilevel"/>
    <w:tmpl w:val="2EAC081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B9E35C2"/>
    <w:multiLevelType w:val="hybridMultilevel"/>
    <w:tmpl w:val="F9BA074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4"/>
  </w:num>
  <w:num w:numId="3">
    <w:abstractNumId w:val="13"/>
  </w:num>
  <w:num w:numId="4">
    <w:abstractNumId w:val="28"/>
  </w:num>
  <w:num w:numId="5">
    <w:abstractNumId w:val="38"/>
  </w:num>
  <w:num w:numId="6">
    <w:abstractNumId w:val="3"/>
  </w:num>
  <w:num w:numId="7">
    <w:abstractNumId w:val="37"/>
  </w:num>
  <w:num w:numId="8">
    <w:abstractNumId w:val="40"/>
  </w:num>
  <w:num w:numId="9">
    <w:abstractNumId w:val="4"/>
  </w:num>
  <w:num w:numId="10">
    <w:abstractNumId w:val="31"/>
  </w:num>
  <w:num w:numId="11">
    <w:abstractNumId w:val="2"/>
  </w:num>
  <w:num w:numId="12">
    <w:abstractNumId w:val="10"/>
  </w:num>
  <w:num w:numId="13">
    <w:abstractNumId w:val="27"/>
  </w:num>
  <w:num w:numId="14">
    <w:abstractNumId w:val="9"/>
  </w:num>
  <w:num w:numId="15">
    <w:abstractNumId w:val="26"/>
  </w:num>
  <w:num w:numId="16">
    <w:abstractNumId w:val="42"/>
  </w:num>
  <w:num w:numId="17">
    <w:abstractNumId w:val="16"/>
  </w:num>
  <w:num w:numId="18">
    <w:abstractNumId w:val="18"/>
  </w:num>
  <w:num w:numId="19">
    <w:abstractNumId w:val="23"/>
  </w:num>
  <w:num w:numId="20">
    <w:abstractNumId w:val="35"/>
  </w:num>
  <w:num w:numId="21">
    <w:abstractNumId w:val="39"/>
  </w:num>
  <w:num w:numId="22">
    <w:abstractNumId w:val="6"/>
  </w:num>
  <w:num w:numId="23">
    <w:abstractNumId w:val="12"/>
  </w:num>
  <w:num w:numId="24">
    <w:abstractNumId w:val="32"/>
  </w:num>
  <w:num w:numId="25">
    <w:abstractNumId w:val="24"/>
  </w:num>
  <w:num w:numId="26">
    <w:abstractNumId w:val="36"/>
  </w:num>
  <w:num w:numId="27">
    <w:abstractNumId w:val="5"/>
  </w:num>
  <w:num w:numId="28">
    <w:abstractNumId w:val="15"/>
  </w:num>
  <w:num w:numId="29">
    <w:abstractNumId w:val="43"/>
  </w:num>
  <w:num w:numId="30">
    <w:abstractNumId w:val="17"/>
  </w:num>
  <w:num w:numId="31">
    <w:abstractNumId w:val="8"/>
  </w:num>
  <w:num w:numId="32">
    <w:abstractNumId w:val="21"/>
  </w:num>
  <w:num w:numId="33">
    <w:abstractNumId w:val="22"/>
  </w:num>
  <w:num w:numId="34">
    <w:abstractNumId w:val="30"/>
  </w:num>
  <w:num w:numId="35">
    <w:abstractNumId w:val="41"/>
  </w:num>
  <w:num w:numId="36">
    <w:abstractNumId w:val="0"/>
  </w:num>
  <w:num w:numId="37">
    <w:abstractNumId w:val="20"/>
  </w:num>
  <w:num w:numId="38">
    <w:abstractNumId w:val="7"/>
  </w:num>
  <w:num w:numId="39">
    <w:abstractNumId w:val="29"/>
  </w:num>
  <w:num w:numId="40">
    <w:abstractNumId w:val="19"/>
  </w:num>
  <w:num w:numId="41">
    <w:abstractNumId w:val="1"/>
  </w:num>
  <w:num w:numId="42">
    <w:abstractNumId w:val="34"/>
  </w:num>
  <w:num w:numId="43">
    <w:abstractNumId w:val="11"/>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FF31AB"/>
    <w:rsid w:val="0001206C"/>
    <w:rsid w:val="00033AE2"/>
    <w:rsid w:val="00057CAC"/>
    <w:rsid w:val="000716AC"/>
    <w:rsid w:val="000739DC"/>
    <w:rsid w:val="00080201"/>
    <w:rsid w:val="00107883"/>
    <w:rsid w:val="00127B5D"/>
    <w:rsid w:val="001545B8"/>
    <w:rsid w:val="00162054"/>
    <w:rsid w:val="0016429B"/>
    <w:rsid w:val="001825D5"/>
    <w:rsid w:val="00193A94"/>
    <w:rsid w:val="001A6DB2"/>
    <w:rsid w:val="001B7A14"/>
    <w:rsid w:val="001F0E69"/>
    <w:rsid w:val="001F468B"/>
    <w:rsid w:val="00200B2C"/>
    <w:rsid w:val="002104C0"/>
    <w:rsid w:val="002136E0"/>
    <w:rsid w:val="002208D9"/>
    <w:rsid w:val="0022319D"/>
    <w:rsid w:val="00226BBD"/>
    <w:rsid w:val="00237A61"/>
    <w:rsid w:val="00243F68"/>
    <w:rsid w:val="002C2558"/>
    <w:rsid w:val="002E0B9C"/>
    <w:rsid w:val="00310AEC"/>
    <w:rsid w:val="00315338"/>
    <w:rsid w:val="00316CBC"/>
    <w:rsid w:val="00325CE8"/>
    <w:rsid w:val="0034072B"/>
    <w:rsid w:val="00371728"/>
    <w:rsid w:val="00380470"/>
    <w:rsid w:val="00381454"/>
    <w:rsid w:val="00386502"/>
    <w:rsid w:val="00395642"/>
    <w:rsid w:val="003D3BC9"/>
    <w:rsid w:val="003D3BFF"/>
    <w:rsid w:val="00406156"/>
    <w:rsid w:val="0041039A"/>
    <w:rsid w:val="004153F1"/>
    <w:rsid w:val="0043673F"/>
    <w:rsid w:val="0044671A"/>
    <w:rsid w:val="0045009A"/>
    <w:rsid w:val="004504A4"/>
    <w:rsid w:val="0045211C"/>
    <w:rsid w:val="00453C0A"/>
    <w:rsid w:val="00455E94"/>
    <w:rsid w:val="00466E97"/>
    <w:rsid w:val="004771BE"/>
    <w:rsid w:val="004873DF"/>
    <w:rsid w:val="004A6276"/>
    <w:rsid w:val="004A7E44"/>
    <w:rsid w:val="004B6725"/>
    <w:rsid w:val="004C37B9"/>
    <w:rsid w:val="004C522B"/>
    <w:rsid w:val="004C6BAC"/>
    <w:rsid w:val="005127FB"/>
    <w:rsid w:val="00526A25"/>
    <w:rsid w:val="005324BC"/>
    <w:rsid w:val="00552E11"/>
    <w:rsid w:val="00556E37"/>
    <w:rsid w:val="005853CC"/>
    <w:rsid w:val="005D07CA"/>
    <w:rsid w:val="005F34EF"/>
    <w:rsid w:val="0062201C"/>
    <w:rsid w:val="006229C5"/>
    <w:rsid w:val="00626DCF"/>
    <w:rsid w:val="00633C5B"/>
    <w:rsid w:val="00640C11"/>
    <w:rsid w:val="00656883"/>
    <w:rsid w:val="0066567A"/>
    <w:rsid w:val="00671DE7"/>
    <w:rsid w:val="006A298D"/>
    <w:rsid w:val="006A3613"/>
    <w:rsid w:val="006B44C5"/>
    <w:rsid w:val="006F18DD"/>
    <w:rsid w:val="00700811"/>
    <w:rsid w:val="00705A30"/>
    <w:rsid w:val="00706D75"/>
    <w:rsid w:val="007070E1"/>
    <w:rsid w:val="007176AE"/>
    <w:rsid w:val="00751674"/>
    <w:rsid w:val="007C112D"/>
    <w:rsid w:val="00802103"/>
    <w:rsid w:val="008060FA"/>
    <w:rsid w:val="008471D3"/>
    <w:rsid w:val="008560FB"/>
    <w:rsid w:val="008834E1"/>
    <w:rsid w:val="00884AFF"/>
    <w:rsid w:val="008A1411"/>
    <w:rsid w:val="008D2155"/>
    <w:rsid w:val="008D2554"/>
    <w:rsid w:val="008D60B2"/>
    <w:rsid w:val="008E0AC2"/>
    <w:rsid w:val="009040C1"/>
    <w:rsid w:val="009113BF"/>
    <w:rsid w:val="0092431E"/>
    <w:rsid w:val="009457A7"/>
    <w:rsid w:val="009543C9"/>
    <w:rsid w:val="00967C6C"/>
    <w:rsid w:val="009726B9"/>
    <w:rsid w:val="00974521"/>
    <w:rsid w:val="00974FD0"/>
    <w:rsid w:val="00990934"/>
    <w:rsid w:val="009B4C9C"/>
    <w:rsid w:val="009E41F6"/>
    <w:rsid w:val="009E61A1"/>
    <w:rsid w:val="00A002EB"/>
    <w:rsid w:val="00A01971"/>
    <w:rsid w:val="00A03721"/>
    <w:rsid w:val="00A37FEF"/>
    <w:rsid w:val="00A44777"/>
    <w:rsid w:val="00AA0BEF"/>
    <w:rsid w:val="00AA2A86"/>
    <w:rsid w:val="00AA3EA9"/>
    <w:rsid w:val="00AA6776"/>
    <w:rsid w:val="00AA6AD1"/>
    <w:rsid w:val="00AB3A5E"/>
    <w:rsid w:val="00AF58D6"/>
    <w:rsid w:val="00B26486"/>
    <w:rsid w:val="00B3496B"/>
    <w:rsid w:val="00B76993"/>
    <w:rsid w:val="00BC2EE3"/>
    <w:rsid w:val="00BD59EF"/>
    <w:rsid w:val="00BD6D5C"/>
    <w:rsid w:val="00BE4EB3"/>
    <w:rsid w:val="00BF273D"/>
    <w:rsid w:val="00C07188"/>
    <w:rsid w:val="00C269B2"/>
    <w:rsid w:val="00C35861"/>
    <w:rsid w:val="00C56FD3"/>
    <w:rsid w:val="00C644CD"/>
    <w:rsid w:val="00C75073"/>
    <w:rsid w:val="00C7653B"/>
    <w:rsid w:val="00C76695"/>
    <w:rsid w:val="00C97A7C"/>
    <w:rsid w:val="00CA0610"/>
    <w:rsid w:val="00CB682F"/>
    <w:rsid w:val="00CE31A7"/>
    <w:rsid w:val="00D067BE"/>
    <w:rsid w:val="00D0683A"/>
    <w:rsid w:val="00D06D28"/>
    <w:rsid w:val="00D1730D"/>
    <w:rsid w:val="00D206DD"/>
    <w:rsid w:val="00D250AD"/>
    <w:rsid w:val="00D427E6"/>
    <w:rsid w:val="00D57088"/>
    <w:rsid w:val="00D77168"/>
    <w:rsid w:val="00D9420E"/>
    <w:rsid w:val="00DA463E"/>
    <w:rsid w:val="00DA5614"/>
    <w:rsid w:val="00DC2324"/>
    <w:rsid w:val="00DD6DF2"/>
    <w:rsid w:val="00DE5934"/>
    <w:rsid w:val="00DF2E07"/>
    <w:rsid w:val="00E27A1E"/>
    <w:rsid w:val="00E56C41"/>
    <w:rsid w:val="00E85676"/>
    <w:rsid w:val="00E86E68"/>
    <w:rsid w:val="00E97539"/>
    <w:rsid w:val="00EC77A4"/>
    <w:rsid w:val="00ED2717"/>
    <w:rsid w:val="00F14EB6"/>
    <w:rsid w:val="00F16600"/>
    <w:rsid w:val="00F277C0"/>
    <w:rsid w:val="00F3427A"/>
    <w:rsid w:val="00F45778"/>
    <w:rsid w:val="00F50070"/>
    <w:rsid w:val="00F57199"/>
    <w:rsid w:val="00F726B9"/>
    <w:rsid w:val="00F8281E"/>
    <w:rsid w:val="00FA13DD"/>
    <w:rsid w:val="00FD74C6"/>
    <w:rsid w:val="00FF31AB"/>
    <w:rsid w:val="00FF388A"/>
    <w:rsid w:val="00FF63B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Titlu2">
    <w:name w:val="heading 2"/>
    <w:basedOn w:val="Normal"/>
    <w:next w:val="Normal"/>
    <w:link w:val="Titlu2Caracter"/>
    <w:uiPriority w:val="9"/>
    <w:semiHidden/>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AA6AD1"/>
  </w:style>
  <w:style w:type="paragraph" w:styleId="Subsol">
    <w:name w:val="footer"/>
    <w:basedOn w:val="Normal"/>
    <w:link w:val="SubsolCaracte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SubsolCaracter">
    <w:name w:val="Subsol Caracter"/>
    <w:basedOn w:val="Fontdeparagrafimplicit"/>
    <w:link w:val="Subsol"/>
    <w:uiPriority w:val="99"/>
    <w:rsid w:val="00AA6AD1"/>
  </w:style>
  <w:style w:type="paragraph" w:styleId="TextnBalon">
    <w:name w:val="Balloon Text"/>
    <w:basedOn w:val="Normal"/>
    <w:link w:val="TextnBalonCaracter"/>
    <w:uiPriority w:val="99"/>
    <w:semiHidden/>
    <w:unhideWhenUsed/>
    <w:rsid w:val="00AA6AD1"/>
    <w:rPr>
      <w:rFonts w:ascii="Tahoma" w:eastAsiaTheme="minorHAnsi" w:hAnsi="Tahoma" w:cs="Tahoma"/>
      <w:sz w:val="16"/>
      <w:szCs w:val="16"/>
      <w:lang w:val="ro-RO"/>
    </w:rPr>
  </w:style>
  <w:style w:type="character" w:customStyle="1" w:styleId="TextnBalonCaracter">
    <w:name w:val="Text în Balon Caracter"/>
    <w:basedOn w:val="Fontdeparagrafimplicit"/>
    <w:link w:val="TextnBalon"/>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f">
    <w:name w:val="List Paragraph"/>
    <w:basedOn w:val="Normal"/>
    <w:uiPriority w:val="34"/>
    <w:qFormat/>
    <w:rsid w:val="00D067BE"/>
    <w:pPr>
      <w:ind w:left="720"/>
      <w:contextualSpacing/>
    </w:pPr>
    <w:rPr>
      <w:rFonts w:ascii="Times New Roman" w:eastAsia="Times New Roman" w:hAnsi="Times New Roman"/>
      <w:sz w:val="24"/>
      <w:szCs w:val="24"/>
      <w:lang w:val="ro-RO"/>
    </w:rPr>
  </w:style>
  <w:style w:type="character" w:customStyle="1" w:styleId="Titlu2Caracter">
    <w:name w:val="Titlu 2 Caracter"/>
    <w:basedOn w:val="Fontdeparagrafimplicit"/>
    <w:link w:val="Titlu2"/>
    <w:uiPriority w:val="9"/>
    <w:semiHidden/>
    <w:rsid w:val="005853CC"/>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Heading2">
    <w:name w:val="heading 2"/>
    <w:basedOn w:val="Normal"/>
    <w:next w:val="Normal"/>
    <w:link w:val="Heading2Char"/>
    <w:uiPriority w:val="9"/>
    <w:semiHidden/>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ind w:left="720"/>
      <w:contextualSpacing/>
    </w:pPr>
    <w:rPr>
      <w:rFonts w:ascii="Times New Roman" w:eastAsia="Times New Roman" w:hAnsi="Times New Roman"/>
      <w:sz w:val="24"/>
      <w:szCs w:val="24"/>
      <w:lang w:val="ro-RO"/>
    </w:rPr>
  </w:style>
  <w:style w:type="character" w:customStyle="1" w:styleId="Heading2Char">
    <w:name w:val="Heading 2 Char"/>
    <w:basedOn w:val="DefaultParagraphFont"/>
    <w:link w:val="Heading2"/>
    <w:uiPriority w:val="9"/>
    <w:semiHidden/>
    <w:rsid w:val="005853CC"/>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r="http://schemas.openxmlformats.org/officeDocument/2006/relationships" xmlns:w="http://schemas.openxmlformats.org/wordprocessingml/2006/main">
  <w:divs>
    <w:div w:id="1149786268">
      <w:bodyDiv w:val="1"/>
      <w:marLeft w:val="0"/>
      <w:marRight w:val="0"/>
      <w:marTop w:val="0"/>
      <w:marBottom w:val="0"/>
      <w:divBdr>
        <w:top w:val="none" w:sz="0" w:space="0" w:color="auto"/>
        <w:left w:val="none" w:sz="0" w:space="0" w:color="auto"/>
        <w:bottom w:val="none" w:sz="0" w:space="0" w:color="auto"/>
        <w:right w:val="none" w:sz="0" w:space="0" w:color="auto"/>
      </w:divBdr>
    </w:div>
    <w:div w:id="1412317377">
      <w:bodyDiv w:val="1"/>
      <w:marLeft w:val="0"/>
      <w:marRight w:val="0"/>
      <w:marTop w:val="0"/>
      <w:marBottom w:val="0"/>
      <w:divBdr>
        <w:top w:val="none" w:sz="0" w:space="0" w:color="auto"/>
        <w:left w:val="none" w:sz="0" w:space="0" w:color="auto"/>
        <w:bottom w:val="none" w:sz="0" w:space="0" w:color="auto"/>
        <w:right w:val="none" w:sz="0" w:space="0" w:color="auto"/>
      </w:divBdr>
    </w:div>
    <w:div w:id="20647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mgalati@itmgala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mgalati@itmgalati.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1809</Words>
  <Characters>10495</Characters>
  <Application>Microsoft Office Word</Application>
  <DocSecurity>0</DocSecurity>
  <Lines>87</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Balta</dc:creator>
  <cp:lastModifiedBy>loredana.antoniu</cp:lastModifiedBy>
  <cp:revision>13</cp:revision>
  <cp:lastPrinted>2026-02-16T10:04:00Z</cp:lastPrinted>
  <dcterms:created xsi:type="dcterms:W3CDTF">2019-07-01T11:45:00Z</dcterms:created>
  <dcterms:modified xsi:type="dcterms:W3CDTF">2026-02-17T06:27:00Z</dcterms:modified>
</cp:coreProperties>
</file>