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DF7" w:rsidRDefault="003E4DF7" w:rsidP="00FA6DF7">
      <w:pPr>
        <w:tabs>
          <w:tab w:val="left" w:pos="1418"/>
        </w:tabs>
        <w:rPr>
          <w:sz w:val="14"/>
          <w:szCs w:val="14"/>
        </w:rPr>
      </w:pPr>
      <w:r>
        <w:rPr>
          <w:noProof/>
        </w:rPr>
        <w:drawing>
          <wp:anchor distT="0" distB="0" distL="114300" distR="114300" simplePos="0" relativeHeight="251658240" behindDoc="0" locked="0" layoutInCell="1" allowOverlap="1" wp14:anchorId="46D1FD73" wp14:editId="00F50B49">
            <wp:simplePos x="0" y="0"/>
            <wp:positionH relativeFrom="column">
              <wp:posOffset>668655</wp:posOffset>
            </wp:positionH>
            <wp:positionV relativeFrom="paragraph">
              <wp:posOffset>-259715</wp:posOffset>
            </wp:positionV>
            <wp:extent cx="975360" cy="95123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 cy="951230"/>
                    </a:xfrm>
                    <a:prstGeom prst="rect">
                      <a:avLst/>
                    </a:prstGeom>
                    <a:noFill/>
                  </pic:spPr>
                </pic:pic>
              </a:graphicData>
            </a:graphic>
            <wp14:sizeRelH relativeFrom="page">
              <wp14:pctWidth>0</wp14:pctWidth>
            </wp14:sizeRelH>
            <wp14:sizeRelV relativeFrom="page">
              <wp14:pctHeight>0</wp14:pctHeight>
            </wp14:sizeRelV>
          </wp:anchor>
        </w:drawing>
      </w:r>
      <w:r w:rsidR="00FA6DF7">
        <w:rPr>
          <w:sz w:val="14"/>
          <w:szCs w:val="14"/>
        </w:rPr>
        <w:t xml:space="preserve">                       </w:t>
      </w:r>
    </w:p>
    <w:p w:rsidR="001547F3" w:rsidRDefault="0082382E" w:rsidP="0082382E">
      <w:pPr>
        <w:ind w:left="981" w:firstLine="720"/>
        <w:jc w:val="center"/>
      </w:pPr>
      <w:r>
        <w:t xml:space="preserve">                                                                               C.C.R.P.</w:t>
      </w:r>
      <w:r w:rsidR="001547F3" w:rsidRPr="001547F3">
        <w:t>/</w:t>
      </w:r>
      <w:r w:rsidR="00C806B6">
        <w:t>0</w:t>
      </w:r>
      <w:r w:rsidR="005D5F9F">
        <w:t>2.09</w:t>
      </w:r>
      <w:r>
        <w:t>.2019</w:t>
      </w:r>
    </w:p>
    <w:p w:rsidR="0082382E" w:rsidRDefault="0082382E" w:rsidP="0082382E">
      <w:pPr>
        <w:ind w:left="981" w:firstLine="720"/>
        <w:jc w:val="center"/>
      </w:pPr>
    </w:p>
    <w:p w:rsidR="0082382E" w:rsidRDefault="0082382E" w:rsidP="0082382E">
      <w:pPr>
        <w:ind w:left="981" w:firstLine="720"/>
        <w:jc w:val="center"/>
      </w:pPr>
    </w:p>
    <w:p w:rsidR="0082382E" w:rsidRDefault="0082382E" w:rsidP="0082382E">
      <w:pPr>
        <w:ind w:left="981" w:firstLine="720"/>
        <w:jc w:val="center"/>
      </w:pPr>
    </w:p>
    <w:p w:rsidR="001547F3" w:rsidRDefault="001547F3" w:rsidP="00043406">
      <w:pPr>
        <w:ind w:left="981" w:firstLine="720"/>
      </w:pPr>
    </w:p>
    <w:p w:rsidR="00B605D4" w:rsidRDefault="00B605D4" w:rsidP="00B605D4">
      <w:pPr>
        <w:ind w:left="993" w:right="324"/>
        <w:jc w:val="both"/>
        <w:rPr>
          <w:sz w:val="24"/>
          <w:szCs w:val="24"/>
        </w:rPr>
      </w:pPr>
    </w:p>
    <w:p w:rsidR="00B605D4" w:rsidRDefault="00A13EE9" w:rsidP="00A13EE9">
      <w:pPr>
        <w:ind w:left="993" w:right="324"/>
        <w:jc w:val="center"/>
        <w:rPr>
          <w:sz w:val="24"/>
          <w:szCs w:val="24"/>
        </w:rPr>
      </w:pPr>
      <w:r>
        <w:rPr>
          <w:sz w:val="24"/>
          <w:szCs w:val="24"/>
        </w:rPr>
        <w:t>COMUNICAT DE PRESĂ</w:t>
      </w:r>
    </w:p>
    <w:p w:rsidR="00A13EE9" w:rsidRDefault="00A13EE9" w:rsidP="00A13EE9">
      <w:pPr>
        <w:ind w:left="993" w:right="324"/>
        <w:jc w:val="center"/>
        <w:rPr>
          <w:sz w:val="24"/>
          <w:szCs w:val="24"/>
        </w:rPr>
      </w:pPr>
    </w:p>
    <w:p w:rsidR="00A13EE9" w:rsidRDefault="00A13EE9" w:rsidP="00A13EE9">
      <w:pPr>
        <w:ind w:left="993" w:right="324"/>
        <w:jc w:val="center"/>
        <w:rPr>
          <w:sz w:val="24"/>
          <w:szCs w:val="24"/>
        </w:rPr>
      </w:pPr>
    </w:p>
    <w:p w:rsidR="00445542" w:rsidRDefault="00445542" w:rsidP="00A73DA0">
      <w:pPr>
        <w:ind w:left="993" w:right="324"/>
        <w:jc w:val="both"/>
        <w:rPr>
          <w:sz w:val="24"/>
          <w:szCs w:val="24"/>
          <w:lang w:val="ro-RO"/>
        </w:rPr>
      </w:pPr>
    </w:p>
    <w:p w:rsidR="001E5151" w:rsidRDefault="00D54F65" w:rsidP="005D5F9F">
      <w:pPr>
        <w:ind w:left="993" w:right="324"/>
        <w:jc w:val="both"/>
        <w:rPr>
          <w:sz w:val="24"/>
          <w:szCs w:val="24"/>
          <w:lang w:val="ro-RO"/>
        </w:rPr>
      </w:pPr>
      <w:r>
        <w:rPr>
          <w:sz w:val="24"/>
          <w:szCs w:val="24"/>
          <w:lang w:val="ro-RO"/>
        </w:rPr>
        <w:t xml:space="preserve"> </w:t>
      </w:r>
      <w:r w:rsidR="00C806B6">
        <w:rPr>
          <w:sz w:val="24"/>
          <w:szCs w:val="24"/>
          <w:lang w:val="ro-RO"/>
        </w:rPr>
        <w:t xml:space="preserve">În perioada </w:t>
      </w:r>
      <w:r w:rsidR="00081489">
        <w:rPr>
          <w:sz w:val="24"/>
          <w:szCs w:val="24"/>
          <w:lang w:val="ro-RO"/>
        </w:rPr>
        <w:t>26-</w:t>
      </w:r>
      <w:r w:rsidR="005D5F9F">
        <w:rPr>
          <w:sz w:val="24"/>
          <w:szCs w:val="24"/>
          <w:lang w:val="ro-RO"/>
        </w:rPr>
        <w:t>30 august 2019, inspectorii de muncă din cadrul Inspectoratului Teritorial de Muncă Gorj au efectuat un număr de 29 de controale în domeniile relaţii de muncă şi securităţii şi sănătăţii în muncă. În urma deficienţelor constatate, au fost aplicate amenzi în valoare de 55.000 de lei şi au fost dispuse 82 de măsuri de remediere care trebuie duse la îndeplinire, în mod obligatoriu, de către angajatorii sancţionaţi.</w:t>
      </w:r>
    </w:p>
    <w:p w:rsidR="005D5F9F" w:rsidRDefault="005D5F9F" w:rsidP="005D5F9F">
      <w:pPr>
        <w:ind w:left="993" w:right="324"/>
        <w:jc w:val="both"/>
        <w:rPr>
          <w:sz w:val="24"/>
          <w:szCs w:val="24"/>
          <w:lang w:val="ro-RO"/>
        </w:rPr>
      </w:pPr>
      <w:r>
        <w:rPr>
          <w:sz w:val="24"/>
          <w:szCs w:val="24"/>
          <w:lang w:val="ro-RO"/>
        </w:rPr>
        <w:t>„</w:t>
      </w:r>
      <w:r w:rsidR="00081489">
        <w:rPr>
          <w:sz w:val="24"/>
          <w:szCs w:val="24"/>
          <w:lang w:val="ro-RO"/>
        </w:rPr>
        <w:t>N</w:t>
      </w:r>
      <w:r>
        <w:rPr>
          <w:sz w:val="24"/>
          <w:szCs w:val="24"/>
          <w:lang w:val="ro-RO"/>
        </w:rPr>
        <w:t>eîndeplinirea măsurilor trasate de către inspectorii de muncă, precum şi neprezentarea angajatorilor la termenele stabilite pentru efectuarea controalelor, fără o cerere prealabilă de amânare a controlului</w:t>
      </w:r>
      <w:r w:rsidR="00081489">
        <w:rPr>
          <w:sz w:val="24"/>
          <w:szCs w:val="24"/>
          <w:lang w:val="ro-RO"/>
        </w:rPr>
        <w:t>,</w:t>
      </w:r>
      <w:r>
        <w:rPr>
          <w:sz w:val="24"/>
          <w:szCs w:val="24"/>
          <w:lang w:val="ro-RO"/>
        </w:rPr>
        <w:t xml:space="preserve"> atrag după sine sancţiuni cuprinse între 5.000 de lei şi 10.000 de lei, conform art. 23 din Legea nr. 108/1999 privind înfii</w:t>
      </w:r>
      <w:r w:rsidR="0001257D">
        <w:rPr>
          <w:sz w:val="24"/>
          <w:szCs w:val="24"/>
          <w:lang w:val="ro-RO"/>
        </w:rPr>
        <w:t>nţarea şi organizarea Inspecţiei Muncii, fapt ce poate</w:t>
      </w:r>
      <w:r w:rsidR="00081489">
        <w:rPr>
          <w:sz w:val="24"/>
          <w:szCs w:val="24"/>
          <w:lang w:val="ro-RO"/>
        </w:rPr>
        <w:t xml:space="preserve"> îngreuna situaţia, mai ales a </w:t>
      </w:r>
      <w:bookmarkStart w:id="0" w:name="_GoBack"/>
      <w:bookmarkEnd w:id="0"/>
      <w:r w:rsidR="0001257D">
        <w:rPr>
          <w:sz w:val="24"/>
          <w:szCs w:val="24"/>
          <w:lang w:val="ro-RO"/>
        </w:rPr>
        <w:t>celor care deja se confruntă cu probleme financiare”, a declarat George Octavian Romanescu, inspector şef al Inspectoratului Teritorial de Muncă Gorj.</w:t>
      </w:r>
    </w:p>
    <w:p w:rsidR="0001257D" w:rsidRDefault="0001257D" w:rsidP="00A73DA0">
      <w:pPr>
        <w:ind w:left="993" w:right="324"/>
        <w:jc w:val="both"/>
        <w:rPr>
          <w:sz w:val="24"/>
          <w:szCs w:val="24"/>
          <w:lang w:val="ro-RO"/>
        </w:rPr>
      </w:pPr>
    </w:p>
    <w:p w:rsidR="00445542" w:rsidRPr="00012ACC" w:rsidRDefault="001E5151" w:rsidP="00A73DA0">
      <w:pPr>
        <w:ind w:left="993" w:right="324"/>
        <w:jc w:val="both"/>
        <w:rPr>
          <w:sz w:val="24"/>
          <w:szCs w:val="24"/>
          <w:lang w:val="ro-RO"/>
        </w:rPr>
      </w:pPr>
      <w:r>
        <w:rPr>
          <w:sz w:val="24"/>
          <w:szCs w:val="24"/>
          <w:lang w:val="ro-RO"/>
        </w:rPr>
        <w:t xml:space="preserve"> </w:t>
      </w:r>
      <w:r w:rsidR="008A15E3">
        <w:rPr>
          <w:sz w:val="24"/>
          <w:szCs w:val="24"/>
          <w:lang w:val="ro-RO"/>
        </w:rPr>
        <w:t xml:space="preserve">  </w:t>
      </w:r>
    </w:p>
    <w:p w:rsidR="00020BB2" w:rsidRDefault="00020BB2" w:rsidP="00B605D4">
      <w:pPr>
        <w:ind w:left="993" w:right="324"/>
        <w:jc w:val="both"/>
        <w:rPr>
          <w:sz w:val="24"/>
          <w:szCs w:val="24"/>
        </w:rPr>
      </w:pPr>
      <w:proofErr w:type="spellStart"/>
      <w:r>
        <w:rPr>
          <w:sz w:val="24"/>
          <w:szCs w:val="24"/>
        </w:rPr>
        <w:t>Neli</w:t>
      </w:r>
      <w:proofErr w:type="spellEnd"/>
      <w:r>
        <w:rPr>
          <w:sz w:val="24"/>
          <w:szCs w:val="24"/>
        </w:rPr>
        <w:t xml:space="preserve"> </w:t>
      </w:r>
      <w:proofErr w:type="spellStart"/>
      <w:r>
        <w:rPr>
          <w:sz w:val="24"/>
          <w:szCs w:val="24"/>
        </w:rPr>
        <w:t>Matei</w:t>
      </w:r>
      <w:proofErr w:type="spellEnd"/>
      <w:r>
        <w:rPr>
          <w:sz w:val="24"/>
          <w:szCs w:val="24"/>
        </w:rPr>
        <w:t>,</w:t>
      </w:r>
    </w:p>
    <w:p w:rsidR="00020BB2" w:rsidRDefault="00020BB2" w:rsidP="00020BB2">
      <w:pPr>
        <w:ind w:left="993" w:right="324"/>
        <w:jc w:val="both"/>
        <w:rPr>
          <w:sz w:val="24"/>
          <w:szCs w:val="24"/>
        </w:rPr>
      </w:pPr>
      <w:proofErr w:type="spellStart"/>
      <w:r>
        <w:rPr>
          <w:sz w:val="24"/>
          <w:szCs w:val="24"/>
        </w:rPr>
        <w:t>Purtător</w:t>
      </w:r>
      <w:proofErr w:type="spellEnd"/>
      <w:r>
        <w:rPr>
          <w:sz w:val="24"/>
          <w:szCs w:val="24"/>
        </w:rPr>
        <w:t xml:space="preserve"> de </w:t>
      </w:r>
      <w:proofErr w:type="spellStart"/>
      <w:r>
        <w:rPr>
          <w:sz w:val="24"/>
          <w:szCs w:val="24"/>
        </w:rPr>
        <w:t>cuvânt</w:t>
      </w:r>
      <w:proofErr w:type="spellEnd"/>
      <w:r>
        <w:rPr>
          <w:sz w:val="24"/>
          <w:szCs w:val="24"/>
        </w:rPr>
        <w:t xml:space="preserve"> I.T.M. </w:t>
      </w:r>
      <w:proofErr w:type="spellStart"/>
      <w:r>
        <w:rPr>
          <w:sz w:val="24"/>
          <w:szCs w:val="24"/>
        </w:rPr>
        <w:t>Gorj</w:t>
      </w:r>
      <w:proofErr w:type="spellEnd"/>
    </w:p>
    <w:p w:rsidR="001E5151" w:rsidRDefault="001E5151" w:rsidP="00020BB2">
      <w:pPr>
        <w:ind w:left="993" w:right="324"/>
        <w:jc w:val="both"/>
        <w:rPr>
          <w:sz w:val="24"/>
          <w:szCs w:val="24"/>
        </w:rPr>
      </w:pPr>
    </w:p>
    <w:p w:rsidR="001E5151" w:rsidRDefault="001E5151" w:rsidP="00020BB2">
      <w:pPr>
        <w:ind w:left="993" w:right="324"/>
        <w:jc w:val="both"/>
        <w:rPr>
          <w:sz w:val="24"/>
          <w:szCs w:val="24"/>
        </w:rPr>
      </w:pPr>
    </w:p>
    <w:sectPr w:rsidR="001E5151" w:rsidSect="00670E9D">
      <w:headerReference w:type="first" r:id="rId10"/>
      <w:footerReference w:type="first" r:id="rId11"/>
      <w:pgSz w:w="11907" w:h="16839" w:code="9"/>
      <w:pgMar w:top="425" w:right="567" w:bottom="425" w:left="567" w:header="425" w:footer="1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E9A" w:rsidRDefault="00F72E9A" w:rsidP="00CD5B3B">
      <w:r>
        <w:separator/>
      </w:r>
    </w:p>
  </w:endnote>
  <w:endnote w:type="continuationSeparator" w:id="0">
    <w:p w:rsidR="00F72E9A" w:rsidRDefault="00F72E9A"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966" w:rsidRDefault="00FF6401" w:rsidP="00227966">
    <w:pPr>
      <w:pStyle w:val="Footer"/>
      <w:ind w:left="1701"/>
      <w:jc w:val="center"/>
      <w:rPr>
        <w:rFonts w:ascii="AvantGardEFNormal" w:hAnsi="AvantGardEFNormal"/>
        <w:sz w:val="20"/>
        <w:szCs w:val="14"/>
      </w:rPr>
    </w:pPr>
    <w:r>
      <w:rPr>
        <w:noProof/>
        <w:sz w:val="14"/>
        <w:szCs w:val="14"/>
      </w:rPr>
      <mc:AlternateContent>
        <mc:Choice Requires="wps">
          <w:drawing>
            <wp:anchor distT="0" distB="0" distL="114300" distR="114300" simplePos="0" relativeHeight="251657728" behindDoc="0" locked="0" layoutInCell="1" allowOverlap="1">
              <wp:simplePos x="0" y="0"/>
              <wp:positionH relativeFrom="column">
                <wp:posOffset>1106805</wp:posOffset>
              </wp:positionH>
              <wp:positionV relativeFrom="paragraph">
                <wp:posOffset>-8255</wp:posOffset>
              </wp:positionV>
              <wp:extent cx="5724525" cy="635"/>
              <wp:effectExtent l="11430" t="10795" r="762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7.15pt;margin-top:-.65pt;width:450.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" strokecolor="#a5a5a5"/>
          </w:pict>
        </mc:Fallback>
      </mc:AlternateContent>
    </w:r>
  </w:p>
  <w:p w:rsidR="00227966" w:rsidRDefault="00227966" w:rsidP="004F713C">
    <w:pPr>
      <w:pStyle w:val="Footer"/>
      <w:ind w:left="1701"/>
      <w:rPr>
        <w:rFonts w:ascii="AvantGardEFNormal" w:hAnsi="AvantGardEFNormal"/>
        <w:sz w:val="16"/>
        <w:szCs w:val="16"/>
      </w:rPr>
    </w:pPr>
  </w:p>
  <w:p w:rsidR="003E4DF7" w:rsidRDefault="003E4DF7" w:rsidP="003E4DF7">
    <w:pPr>
      <w:pStyle w:val="Footer"/>
      <w:ind w:left="1134"/>
      <w:rPr>
        <w:sz w:val="14"/>
        <w:szCs w:val="14"/>
      </w:rPr>
    </w:pPr>
    <w:r>
      <w:rPr>
        <w:sz w:val="14"/>
        <w:szCs w:val="14"/>
      </w:rPr>
      <w:t xml:space="preserve">Str. 14 </w:t>
    </w:r>
    <w:proofErr w:type="spellStart"/>
    <w:r>
      <w:rPr>
        <w:sz w:val="14"/>
        <w:szCs w:val="14"/>
      </w:rPr>
      <w:t>Octombrie</w:t>
    </w:r>
    <w:proofErr w:type="spellEnd"/>
    <w:r>
      <w:rPr>
        <w:sz w:val="14"/>
        <w:szCs w:val="14"/>
      </w:rPr>
      <w:t xml:space="preserve">, nr. 154, </w:t>
    </w:r>
    <w:proofErr w:type="spellStart"/>
    <w:r>
      <w:rPr>
        <w:sz w:val="14"/>
        <w:szCs w:val="14"/>
      </w:rPr>
      <w:t>Tg</w:t>
    </w:r>
    <w:proofErr w:type="spellEnd"/>
    <w:r>
      <w:rPr>
        <w:sz w:val="14"/>
        <w:szCs w:val="14"/>
      </w:rPr>
      <w:t xml:space="preserve"> </w:t>
    </w:r>
    <w:proofErr w:type="spellStart"/>
    <w:r>
      <w:rPr>
        <w:sz w:val="14"/>
        <w:szCs w:val="14"/>
      </w:rPr>
      <w:t>Jiu</w:t>
    </w:r>
    <w:proofErr w:type="spellEnd"/>
    <w:r>
      <w:rPr>
        <w:sz w:val="14"/>
        <w:szCs w:val="14"/>
      </w:rPr>
      <w:t xml:space="preserve">, </w:t>
    </w:r>
    <w:proofErr w:type="spellStart"/>
    <w:r>
      <w:rPr>
        <w:sz w:val="14"/>
        <w:szCs w:val="14"/>
      </w:rPr>
      <w:t>Gorj</w:t>
    </w:r>
    <w:proofErr w:type="spellEnd"/>
    <w:r>
      <w:rPr>
        <w:sz w:val="14"/>
        <w:szCs w:val="14"/>
      </w:rPr>
      <w:t xml:space="preserve">   </w:t>
    </w:r>
    <w:r>
      <w:rPr>
        <w:sz w:val="14"/>
        <w:szCs w:val="14"/>
      </w:rPr>
      <w:tab/>
    </w:r>
  </w:p>
  <w:p w:rsidR="003E4DF7" w:rsidRDefault="003E4DF7" w:rsidP="003E4DF7">
    <w:pPr>
      <w:pStyle w:val="Footer"/>
      <w:ind w:left="1134"/>
      <w:rPr>
        <w:sz w:val="14"/>
        <w:szCs w:val="14"/>
      </w:rPr>
    </w:pPr>
    <w:r>
      <w:rPr>
        <w:sz w:val="14"/>
        <w:szCs w:val="14"/>
      </w:rPr>
      <w:t>Tel.: +4 0253 23 79 33; fax: +4 0253 23 79 43</w:t>
    </w:r>
  </w:p>
  <w:p w:rsidR="003E4DF7" w:rsidRDefault="003E4DF7" w:rsidP="003E4DF7">
    <w:pPr>
      <w:pStyle w:val="Footer"/>
      <w:ind w:left="1134"/>
      <w:rPr>
        <w:b/>
        <w:sz w:val="14"/>
        <w:szCs w:val="14"/>
      </w:rPr>
    </w:pPr>
    <w:r>
      <w:rPr>
        <w:sz w:val="14"/>
        <w:szCs w:val="14"/>
      </w:rPr>
      <w:t>itmgorj@itmgorj.ro</w:t>
    </w:r>
  </w:p>
  <w:p w:rsidR="003E4DF7" w:rsidRPr="00327531" w:rsidRDefault="00F72E9A" w:rsidP="003E4DF7">
    <w:pPr>
      <w:pStyle w:val="Footer"/>
      <w:ind w:left="1134"/>
      <w:rPr>
        <w:b/>
        <w:sz w:val="14"/>
        <w:szCs w:val="16"/>
      </w:rPr>
    </w:pPr>
    <w:hyperlink r:id="rId1" w:history="1">
      <w:r w:rsidR="003E4DF7" w:rsidRPr="00880098">
        <w:rPr>
          <w:rStyle w:val="Hyperlink"/>
          <w:b/>
          <w:color w:val="auto"/>
          <w:sz w:val="14"/>
          <w:szCs w:val="14"/>
        </w:rPr>
        <w:t>www.itmgorj.ro</w:t>
      </w:r>
    </w:hyperlink>
    <w:proofErr w:type="gramStart"/>
    <w:r w:rsidR="003E4DF7" w:rsidRPr="00880098">
      <w:rPr>
        <w:b/>
        <w:sz w:val="14"/>
        <w:szCs w:val="14"/>
      </w:rPr>
      <w:t xml:space="preserve"> </w:t>
    </w:r>
    <w:proofErr w:type="gramEnd"/>
    <w:r w:rsidR="003E4DF7">
      <w:rPr>
        <w:b/>
        <w:sz w:val="14"/>
        <w:szCs w:val="14"/>
      </w:rPr>
      <w:t xml:space="preserve"> ;  </w:t>
    </w:r>
    <w:r w:rsidR="0087229D">
      <w:rPr>
        <w:b/>
        <w:sz w:val="14"/>
        <w:szCs w:val="16"/>
      </w:rPr>
      <w:t>www.inspectiamuncii.ro;</w:t>
    </w:r>
  </w:p>
  <w:p w:rsidR="00AD41DA" w:rsidRDefault="00FF6401" w:rsidP="00AD41DA">
    <w:pPr>
      <w:pStyle w:val="Footer"/>
      <w:ind w:left="1701"/>
      <w:rPr>
        <w:sz w:val="14"/>
      </w:rPr>
    </w:pPr>
    <w:r>
      <w:rPr>
        <w:b/>
        <w:noProof/>
        <w:sz w:val="14"/>
        <w:szCs w:val="14"/>
      </w:rPr>
      <mc:AlternateContent>
        <mc:Choice Requires="wps">
          <w:drawing>
            <wp:anchor distT="0" distB="0" distL="114300" distR="114300" simplePos="0" relativeHeight="251656704" behindDoc="0" locked="0" layoutInCell="1" allowOverlap="1">
              <wp:simplePos x="0" y="0"/>
              <wp:positionH relativeFrom="column">
                <wp:posOffset>1106805</wp:posOffset>
              </wp:positionH>
              <wp:positionV relativeFrom="paragraph">
                <wp:posOffset>43180</wp:posOffset>
              </wp:positionV>
              <wp:extent cx="5734050" cy="0"/>
              <wp:effectExtent l="11430" t="5080" r="762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 o:spid="_x0000_s1026" type="#_x0000_t32" style="position:absolute;margin-left:87.15pt;margin-top:3.4pt;width:45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" strokecolor="#a5a5a5"/>
          </w:pict>
        </mc:Fallback>
      </mc:AlternateContent>
    </w:r>
  </w:p>
  <w:p w:rsidR="00D473BE" w:rsidRPr="00670E9D" w:rsidRDefault="00D473BE" w:rsidP="003E4DF7">
    <w:pPr>
      <w:pStyle w:val="Footer"/>
      <w:ind w:left="1134"/>
      <w:jc w:val="both"/>
      <w:rPr>
        <w:sz w:val="14"/>
      </w:rPr>
    </w:pPr>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w:t>
    </w:r>
    <w:proofErr w:type="spellStart"/>
    <w:r w:rsidRPr="00670E9D">
      <w:rPr>
        <w:sz w:val="14"/>
      </w:rPr>
      <w:t>libera</w:t>
    </w:r>
    <w:proofErr w:type="spellEnd"/>
    <w:r w:rsidRPr="00670E9D">
      <w:rPr>
        <w:sz w:val="14"/>
      </w:rPr>
      <w:t xml:space="preserve"> </w:t>
    </w:r>
    <w:proofErr w:type="spellStart"/>
    <w:r w:rsidRPr="00670E9D">
      <w:rPr>
        <w:sz w:val="14"/>
      </w:rPr>
      <w:t>circulaţie</w:t>
    </w:r>
    <w:proofErr w:type="spellEnd"/>
    <w:r w:rsidRPr="00670E9D">
      <w:rPr>
        <w:sz w:val="14"/>
      </w:rPr>
      <w:t xml:space="preserve"> a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sunt</w:t>
    </w:r>
    <w:proofErr w:type="spellEnd"/>
    <w:r w:rsidRPr="00670E9D">
      <w:rPr>
        <w:sz w:val="14"/>
      </w:rPr>
      <w:t xml:space="preserve"> </w:t>
    </w:r>
    <w:proofErr w:type="spellStart"/>
    <w:r w:rsidRPr="00670E9D">
      <w:rPr>
        <w:sz w:val="14"/>
      </w:rPr>
      <w:t>confidențiale</w:t>
    </w:r>
    <w:proofErr w:type="spellEnd"/>
    <w:r w:rsidRPr="00670E9D">
      <w:rPr>
        <w:sz w:val="14"/>
      </w:rPr>
      <w:t xml:space="preserve">. </w:t>
    </w:r>
    <w:proofErr w:type="spellStart"/>
    <w:r w:rsidRPr="00670E9D">
      <w:rPr>
        <w:sz w:val="14"/>
      </w:rPr>
      <w:t>Acestea</w:t>
    </w:r>
    <w:proofErr w:type="spellEnd"/>
    <w:r w:rsidRPr="00670E9D">
      <w:rPr>
        <w:sz w:val="14"/>
      </w:rPr>
      <w:t xml:space="preserve"> </w:t>
    </w:r>
    <w:proofErr w:type="spellStart"/>
    <w:r w:rsidRPr="00670E9D">
      <w:rPr>
        <w:sz w:val="14"/>
      </w:rPr>
      <w:t>sunt</w:t>
    </w:r>
    <w:proofErr w:type="spellEnd"/>
    <w:r w:rsidRPr="00670E9D">
      <w:rPr>
        <w:sz w:val="14"/>
      </w:rPr>
      <w:t xml:space="preserve"> </w:t>
    </w:r>
    <w:proofErr w:type="spellStart"/>
    <w:r w:rsidRPr="00670E9D">
      <w:rPr>
        <w:sz w:val="14"/>
      </w:rPr>
      <w:t>destinate</w:t>
    </w:r>
    <w:proofErr w:type="spellEnd"/>
    <w:r w:rsidRPr="00670E9D">
      <w:rPr>
        <w:sz w:val="14"/>
      </w:rPr>
      <w:t xml:space="preserv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w:t>
    </w:r>
    <w:proofErr w:type="spellStart"/>
    <w:r w:rsidRPr="00670E9D">
      <w:rPr>
        <w:sz w:val="14"/>
      </w:rPr>
      <w:t>ca</w:t>
    </w:r>
    <w:proofErr w:type="spellEnd"/>
    <w:r w:rsidRPr="00670E9D">
      <w:rPr>
        <w:sz w:val="14"/>
      </w:rPr>
      <w:t xml:space="preserve">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p w:rsidR="00D473BE" w:rsidRDefault="00D473BE" w:rsidP="00D473BE">
    <w:pPr>
      <w:pStyle w:val="Footer"/>
      <w:rPr>
        <w:b/>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E9A" w:rsidRDefault="00F72E9A" w:rsidP="00CD5B3B">
      <w:r>
        <w:separator/>
      </w:r>
    </w:p>
  </w:footnote>
  <w:footnote w:type="continuationSeparator" w:id="0">
    <w:p w:rsidR="00F72E9A" w:rsidRDefault="00F72E9A"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983486" w:rsidTr="001F5F19">
      <w:tc>
        <w:tcPr>
          <w:tcW w:w="6804" w:type="dxa"/>
          <w:shd w:val="clear" w:color="auto" w:fill="auto"/>
        </w:tcPr>
        <w:p w:rsidR="00983486" w:rsidRPr="00CD5B3B" w:rsidRDefault="003A6D26" w:rsidP="003A6D26">
          <w:pPr>
            <w:pStyle w:val="MediumGrid21"/>
          </w:pPr>
          <w:r>
            <w:rPr>
              <w:noProof/>
            </w:rPr>
            <w:t xml:space="preserve">                                                                           </w:t>
          </w:r>
        </w:p>
      </w:tc>
      <w:tc>
        <w:tcPr>
          <w:tcW w:w="4820" w:type="dxa"/>
          <w:shd w:val="clear" w:color="auto" w:fill="auto"/>
          <w:vAlign w:val="center"/>
        </w:tcPr>
        <w:p w:rsidR="00983486" w:rsidRDefault="00983486" w:rsidP="003A6D26">
          <w:pPr>
            <w:pStyle w:val="MediumGrid21"/>
            <w:ind w:left="993" w:right="709" w:firstLine="142"/>
          </w:pPr>
        </w:p>
      </w:tc>
    </w:tr>
  </w:tbl>
  <w:p w:rsidR="00983486" w:rsidRDefault="00FF6401" w:rsidP="002D499D">
    <w:pPr>
      <w:pStyle w:val="Header"/>
    </w:pPr>
    <w:r>
      <w:rPr>
        <w:noProof/>
      </w:rPr>
      <mc:AlternateContent>
        <mc:Choice Requires="wps">
          <w:drawing>
            <wp:anchor distT="0" distB="0" distL="114300" distR="114300" simplePos="0" relativeHeight="251658752" behindDoc="0" locked="0" layoutInCell="1" allowOverlap="1">
              <wp:simplePos x="0" y="0"/>
              <wp:positionH relativeFrom="column">
                <wp:posOffset>1754505</wp:posOffset>
              </wp:positionH>
              <wp:positionV relativeFrom="paragraph">
                <wp:posOffset>61595</wp:posOffset>
              </wp:positionV>
              <wp:extent cx="3705225" cy="564515"/>
              <wp:effectExtent l="1905" t="4445"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6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DF7" w:rsidRPr="00880098" w:rsidRDefault="003E4DF7" w:rsidP="003E4DF7">
                          <w:pPr>
                            <w:rPr>
                              <w:smallCaps/>
                              <w:sz w:val="30"/>
                              <w:lang w:val="ro-RO"/>
                            </w:rPr>
                          </w:pPr>
                          <w:r w:rsidRPr="00880098">
                            <w:rPr>
                              <w:smallCaps/>
                              <w:sz w:val="30"/>
                              <w:lang w:val="ro-RO"/>
                            </w:rPr>
                            <w:t xml:space="preserve">Inspecţia Muncii </w:t>
                          </w:r>
                        </w:p>
                        <w:p w:rsidR="003E4DF7" w:rsidRPr="00880098" w:rsidRDefault="003E4DF7" w:rsidP="003E4DF7">
                          <w:pPr>
                            <w:rPr>
                              <w:smallCaps/>
                              <w:sz w:val="30"/>
                              <w:lang w:val="ro-RO"/>
                            </w:rPr>
                          </w:pPr>
                          <w:r w:rsidRPr="00880098">
                            <w:rPr>
                              <w:smallCaps/>
                              <w:sz w:val="30"/>
                              <w:lang w:val="ro-RO"/>
                            </w:rPr>
                            <w:t>Inspectoratul teritorial de muncă gorj</w:t>
                          </w:r>
                        </w:p>
                        <w:p w:rsidR="003E4DF7" w:rsidRDefault="003E4DF7" w:rsidP="003E4DF7">
                          <w:pPr>
                            <w:rPr>
                              <w:smallCaps/>
                              <w:sz w:val="32"/>
                              <w:lang w:val="ro-RO"/>
                            </w:rPr>
                          </w:pPr>
                        </w:p>
                        <w:p w:rsidR="003E4DF7" w:rsidRDefault="003E4DF7" w:rsidP="003E4DF7">
                          <w:pPr>
                            <w:rPr>
                              <w:smallCaps/>
                              <w:sz w:val="32"/>
                              <w:lang w:val="ro-RO"/>
                            </w:rPr>
                          </w:pPr>
                        </w:p>
                        <w:p w:rsidR="003E4DF7" w:rsidRPr="00484F1F" w:rsidRDefault="003E4DF7" w:rsidP="003E4DF7">
                          <w:pPr>
                            <w:rPr>
                              <w:smallCaps/>
                              <w:sz w:val="32"/>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15pt;margin-top:4.85pt;width:291.75pt;height:4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Y8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" filled="f" stroked="f">
              <v:textbox>
                <w:txbxContent>
                  <w:p w:rsidR="003E4DF7" w:rsidRPr="00880098" w:rsidRDefault="003E4DF7" w:rsidP="003E4DF7">
                    <w:pPr>
                      <w:rPr>
                        <w:smallCaps/>
                        <w:sz w:val="30"/>
                        <w:lang w:val="ro-RO"/>
                      </w:rPr>
                    </w:pPr>
                    <w:r w:rsidRPr="00880098">
                      <w:rPr>
                        <w:smallCaps/>
                        <w:sz w:val="30"/>
                        <w:lang w:val="ro-RO"/>
                      </w:rPr>
                      <w:t xml:space="preserve">Inspecţia Muncii </w:t>
                    </w:r>
                  </w:p>
                  <w:p w:rsidR="003E4DF7" w:rsidRPr="00880098" w:rsidRDefault="003E4DF7" w:rsidP="003E4DF7">
                    <w:pPr>
                      <w:rPr>
                        <w:smallCaps/>
                        <w:sz w:val="30"/>
                        <w:lang w:val="ro-RO"/>
                      </w:rPr>
                    </w:pPr>
                    <w:r w:rsidRPr="00880098">
                      <w:rPr>
                        <w:smallCaps/>
                        <w:sz w:val="30"/>
                        <w:lang w:val="ro-RO"/>
                      </w:rPr>
                      <w:t>Inspectoratul teritorial de muncă gorj</w:t>
                    </w:r>
                  </w:p>
                  <w:p w:rsidR="003E4DF7" w:rsidRDefault="003E4DF7" w:rsidP="003E4DF7">
                    <w:pPr>
                      <w:rPr>
                        <w:smallCaps/>
                        <w:sz w:val="32"/>
                        <w:lang w:val="ro-RO"/>
                      </w:rPr>
                    </w:pPr>
                  </w:p>
                  <w:p w:rsidR="003E4DF7" w:rsidRDefault="003E4DF7" w:rsidP="003E4DF7">
                    <w:pPr>
                      <w:rPr>
                        <w:smallCaps/>
                        <w:sz w:val="32"/>
                        <w:lang w:val="ro-RO"/>
                      </w:rPr>
                    </w:pPr>
                  </w:p>
                  <w:p w:rsidR="003E4DF7" w:rsidRPr="00484F1F" w:rsidRDefault="003E4DF7" w:rsidP="003E4DF7">
                    <w:pPr>
                      <w:rPr>
                        <w:smallCaps/>
                        <w:sz w:val="32"/>
                        <w:lang w:val="ro-RO"/>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9D7"/>
    <w:multiLevelType w:val="hybridMultilevel"/>
    <w:tmpl w:val="456805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5967CC1"/>
    <w:multiLevelType w:val="hybridMultilevel"/>
    <w:tmpl w:val="974EF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5A256A2"/>
    <w:multiLevelType w:val="hybridMultilevel"/>
    <w:tmpl w:val="79FE6B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D7A24AF"/>
    <w:multiLevelType w:val="hybridMultilevel"/>
    <w:tmpl w:val="710EAB04"/>
    <w:lvl w:ilvl="0" w:tplc="FEB87D6E">
      <w:numFmt w:val="bullet"/>
      <w:lvlText w:val="-"/>
      <w:lvlJc w:val="left"/>
      <w:pPr>
        <w:ind w:left="1635" w:hanging="360"/>
      </w:pPr>
      <w:rPr>
        <w:rFonts w:ascii="Trebuchet MS" w:eastAsia="MS Mincho" w:hAnsi="Trebuchet M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
    <w:nsid w:val="204704C8"/>
    <w:multiLevelType w:val="hybridMultilevel"/>
    <w:tmpl w:val="4138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D70D0"/>
    <w:multiLevelType w:val="hybridMultilevel"/>
    <w:tmpl w:val="143488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FEE042D"/>
    <w:multiLevelType w:val="hybridMultilevel"/>
    <w:tmpl w:val="B7720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326A4FCB"/>
    <w:multiLevelType w:val="hybridMultilevel"/>
    <w:tmpl w:val="59707188"/>
    <w:lvl w:ilvl="0" w:tplc="04090001">
      <w:start w:val="1"/>
      <w:numFmt w:val="bullet"/>
      <w:lvlText w:val=""/>
      <w:lvlJc w:val="left"/>
      <w:pPr>
        <w:ind w:left="2880" w:hanging="360"/>
      </w:pPr>
      <w:rPr>
        <w:rFonts w:ascii="Symbol" w:hAnsi="Symbol" w:hint="default"/>
      </w:rPr>
    </w:lvl>
    <w:lvl w:ilvl="1" w:tplc="DD3833D2">
      <w:numFmt w:val="bullet"/>
      <w:lvlText w:val="-"/>
      <w:lvlJc w:val="left"/>
      <w:pPr>
        <w:ind w:left="3600" w:hanging="360"/>
      </w:pPr>
      <w:rPr>
        <w:rFonts w:ascii="Trebuchet MS" w:eastAsia="Times New Roman" w:hAnsi="Trebuchet M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B1721B9"/>
    <w:multiLevelType w:val="hybridMultilevel"/>
    <w:tmpl w:val="FBEA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0AA2D58"/>
    <w:multiLevelType w:val="hybridMultilevel"/>
    <w:tmpl w:val="AD204E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61293155"/>
    <w:multiLevelType w:val="hybridMultilevel"/>
    <w:tmpl w:val="AC165A88"/>
    <w:lvl w:ilvl="0" w:tplc="8A46266A">
      <w:start w:val="1"/>
      <w:numFmt w:val="bullet"/>
      <w:lvlText w:val="•"/>
      <w:lvlJc w:val="left"/>
      <w:pPr>
        <w:tabs>
          <w:tab w:val="num" w:pos="720"/>
        </w:tabs>
        <w:ind w:left="720" w:hanging="360"/>
      </w:pPr>
      <w:rPr>
        <w:rFonts w:ascii="Times New Roman" w:hAnsi="Times New Roman" w:hint="default"/>
      </w:rPr>
    </w:lvl>
    <w:lvl w:ilvl="1" w:tplc="FD042BF4" w:tentative="1">
      <w:start w:val="1"/>
      <w:numFmt w:val="bullet"/>
      <w:lvlText w:val="•"/>
      <w:lvlJc w:val="left"/>
      <w:pPr>
        <w:tabs>
          <w:tab w:val="num" w:pos="1440"/>
        </w:tabs>
        <w:ind w:left="1440" w:hanging="360"/>
      </w:pPr>
      <w:rPr>
        <w:rFonts w:ascii="Times New Roman" w:hAnsi="Times New Roman" w:hint="default"/>
      </w:rPr>
    </w:lvl>
    <w:lvl w:ilvl="2" w:tplc="94B6A072" w:tentative="1">
      <w:start w:val="1"/>
      <w:numFmt w:val="bullet"/>
      <w:lvlText w:val="•"/>
      <w:lvlJc w:val="left"/>
      <w:pPr>
        <w:tabs>
          <w:tab w:val="num" w:pos="2160"/>
        </w:tabs>
        <w:ind w:left="2160" w:hanging="360"/>
      </w:pPr>
      <w:rPr>
        <w:rFonts w:ascii="Times New Roman" w:hAnsi="Times New Roman" w:hint="default"/>
      </w:rPr>
    </w:lvl>
    <w:lvl w:ilvl="3" w:tplc="CC80F180" w:tentative="1">
      <w:start w:val="1"/>
      <w:numFmt w:val="bullet"/>
      <w:lvlText w:val="•"/>
      <w:lvlJc w:val="left"/>
      <w:pPr>
        <w:tabs>
          <w:tab w:val="num" w:pos="2880"/>
        </w:tabs>
        <w:ind w:left="2880" w:hanging="360"/>
      </w:pPr>
      <w:rPr>
        <w:rFonts w:ascii="Times New Roman" w:hAnsi="Times New Roman" w:hint="default"/>
      </w:rPr>
    </w:lvl>
    <w:lvl w:ilvl="4" w:tplc="7D02380C" w:tentative="1">
      <w:start w:val="1"/>
      <w:numFmt w:val="bullet"/>
      <w:lvlText w:val="•"/>
      <w:lvlJc w:val="left"/>
      <w:pPr>
        <w:tabs>
          <w:tab w:val="num" w:pos="3600"/>
        </w:tabs>
        <w:ind w:left="3600" w:hanging="360"/>
      </w:pPr>
      <w:rPr>
        <w:rFonts w:ascii="Times New Roman" w:hAnsi="Times New Roman" w:hint="default"/>
      </w:rPr>
    </w:lvl>
    <w:lvl w:ilvl="5" w:tplc="6CBA9612" w:tentative="1">
      <w:start w:val="1"/>
      <w:numFmt w:val="bullet"/>
      <w:lvlText w:val="•"/>
      <w:lvlJc w:val="left"/>
      <w:pPr>
        <w:tabs>
          <w:tab w:val="num" w:pos="4320"/>
        </w:tabs>
        <w:ind w:left="4320" w:hanging="360"/>
      </w:pPr>
      <w:rPr>
        <w:rFonts w:ascii="Times New Roman" w:hAnsi="Times New Roman" w:hint="default"/>
      </w:rPr>
    </w:lvl>
    <w:lvl w:ilvl="6" w:tplc="A5B48874" w:tentative="1">
      <w:start w:val="1"/>
      <w:numFmt w:val="bullet"/>
      <w:lvlText w:val="•"/>
      <w:lvlJc w:val="left"/>
      <w:pPr>
        <w:tabs>
          <w:tab w:val="num" w:pos="5040"/>
        </w:tabs>
        <w:ind w:left="5040" w:hanging="360"/>
      </w:pPr>
      <w:rPr>
        <w:rFonts w:ascii="Times New Roman" w:hAnsi="Times New Roman" w:hint="default"/>
      </w:rPr>
    </w:lvl>
    <w:lvl w:ilvl="7" w:tplc="466E7D36" w:tentative="1">
      <w:start w:val="1"/>
      <w:numFmt w:val="bullet"/>
      <w:lvlText w:val="•"/>
      <w:lvlJc w:val="left"/>
      <w:pPr>
        <w:tabs>
          <w:tab w:val="num" w:pos="5760"/>
        </w:tabs>
        <w:ind w:left="5760" w:hanging="360"/>
      </w:pPr>
      <w:rPr>
        <w:rFonts w:ascii="Times New Roman" w:hAnsi="Times New Roman" w:hint="default"/>
      </w:rPr>
    </w:lvl>
    <w:lvl w:ilvl="8" w:tplc="F41EEDC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470354D"/>
    <w:multiLevelType w:val="hybridMultilevel"/>
    <w:tmpl w:val="0408142C"/>
    <w:lvl w:ilvl="0" w:tplc="2FF664D2">
      <w:start w:val="1"/>
      <w:numFmt w:val="bullet"/>
      <w:lvlText w:val="•"/>
      <w:lvlJc w:val="left"/>
      <w:pPr>
        <w:tabs>
          <w:tab w:val="num" w:pos="720"/>
        </w:tabs>
        <w:ind w:left="720" w:hanging="360"/>
      </w:pPr>
      <w:rPr>
        <w:rFonts w:ascii="Times New Roman" w:hAnsi="Times New Roman" w:hint="default"/>
      </w:rPr>
    </w:lvl>
    <w:lvl w:ilvl="1" w:tplc="697C513E" w:tentative="1">
      <w:start w:val="1"/>
      <w:numFmt w:val="bullet"/>
      <w:lvlText w:val="•"/>
      <w:lvlJc w:val="left"/>
      <w:pPr>
        <w:tabs>
          <w:tab w:val="num" w:pos="1440"/>
        </w:tabs>
        <w:ind w:left="1440" w:hanging="360"/>
      </w:pPr>
      <w:rPr>
        <w:rFonts w:ascii="Times New Roman" w:hAnsi="Times New Roman" w:hint="default"/>
      </w:rPr>
    </w:lvl>
    <w:lvl w:ilvl="2" w:tplc="4E0CB564" w:tentative="1">
      <w:start w:val="1"/>
      <w:numFmt w:val="bullet"/>
      <w:lvlText w:val="•"/>
      <w:lvlJc w:val="left"/>
      <w:pPr>
        <w:tabs>
          <w:tab w:val="num" w:pos="2160"/>
        </w:tabs>
        <w:ind w:left="2160" w:hanging="360"/>
      </w:pPr>
      <w:rPr>
        <w:rFonts w:ascii="Times New Roman" w:hAnsi="Times New Roman" w:hint="default"/>
      </w:rPr>
    </w:lvl>
    <w:lvl w:ilvl="3" w:tplc="6E38CFA4" w:tentative="1">
      <w:start w:val="1"/>
      <w:numFmt w:val="bullet"/>
      <w:lvlText w:val="•"/>
      <w:lvlJc w:val="left"/>
      <w:pPr>
        <w:tabs>
          <w:tab w:val="num" w:pos="2880"/>
        </w:tabs>
        <w:ind w:left="2880" w:hanging="360"/>
      </w:pPr>
      <w:rPr>
        <w:rFonts w:ascii="Times New Roman" w:hAnsi="Times New Roman" w:hint="default"/>
      </w:rPr>
    </w:lvl>
    <w:lvl w:ilvl="4" w:tplc="5F4A2B8A" w:tentative="1">
      <w:start w:val="1"/>
      <w:numFmt w:val="bullet"/>
      <w:lvlText w:val="•"/>
      <w:lvlJc w:val="left"/>
      <w:pPr>
        <w:tabs>
          <w:tab w:val="num" w:pos="3600"/>
        </w:tabs>
        <w:ind w:left="3600" w:hanging="360"/>
      </w:pPr>
      <w:rPr>
        <w:rFonts w:ascii="Times New Roman" w:hAnsi="Times New Roman" w:hint="default"/>
      </w:rPr>
    </w:lvl>
    <w:lvl w:ilvl="5" w:tplc="ACB0547C" w:tentative="1">
      <w:start w:val="1"/>
      <w:numFmt w:val="bullet"/>
      <w:lvlText w:val="•"/>
      <w:lvlJc w:val="left"/>
      <w:pPr>
        <w:tabs>
          <w:tab w:val="num" w:pos="4320"/>
        </w:tabs>
        <w:ind w:left="4320" w:hanging="360"/>
      </w:pPr>
      <w:rPr>
        <w:rFonts w:ascii="Times New Roman" w:hAnsi="Times New Roman" w:hint="default"/>
      </w:rPr>
    </w:lvl>
    <w:lvl w:ilvl="6" w:tplc="AE0A2646" w:tentative="1">
      <w:start w:val="1"/>
      <w:numFmt w:val="bullet"/>
      <w:lvlText w:val="•"/>
      <w:lvlJc w:val="left"/>
      <w:pPr>
        <w:tabs>
          <w:tab w:val="num" w:pos="5040"/>
        </w:tabs>
        <w:ind w:left="5040" w:hanging="360"/>
      </w:pPr>
      <w:rPr>
        <w:rFonts w:ascii="Times New Roman" w:hAnsi="Times New Roman" w:hint="default"/>
      </w:rPr>
    </w:lvl>
    <w:lvl w:ilvl="7" w:tplc="9CE8DF14" w:tentative="1">
      <w:start w:val="1"/>
      <w:numFmt w:val="bullet"/>
      <w:lvlText w:val="•"/>
      <w:lvlJc w:val="left"/>
      <w:pPr>
        <w:tabs>
          <w:tab w:val="num" w:pos="5760"/>
        </w:tabs>
        <w:ind w:left="5760" w:hanging="360"/>
      </w:pPr>
      <w:rPr>
        <w:rFonts w:ascii="Times New Roman" w:hAnsi="Times New Roman" w:hint="default"/>
      </w:rPr>
    </w:lvl>
    <w:lvl w:ilvl="8" w:tplc="9468F8E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0"/>
  </w:num>
  <w:num w:numId="3">
    <w:abstractNumId w:val="11"/>
  </w:num>
  <w:num w:numId="4">
    <w:abstractNumId w:val="4"/>
  </w:num>
  <w:num w:numId="5">
    <w:abstractNumId w:val="8"/>
  </w:num>
  <w:num w:numId="6">
    <w:abstractNumId w:val="1"/>
  </w:num>
  <w:num w:numId="7">
    <w:abstractNumId w:val="0"/>
  </w:num>
  <w:num w:numId="8">
    <w:abstractNumId w:val="7"/>
  </w:num>
  <w:num w:numId="9">
    <w:abstractNumId w:val="2"/>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DF7"/>
    <w:rsid w:val="00006E22"/>
    <w:rsid w:val="00010739"/>
    <w:rsid w:val="0001257D"/>
    <w:rsid w:val="00012ACC"/>
    <w:rsid w:val="00020BB2"/>
    <w:rsid w:val="00020F46"/>
    <w:rsid w:val="00043406"/>
    <w:rsid w:val="0004474B"/>
    <w:rsid w:val="00046AEC"/>
    <w:rsid w:val="00052CFB"/>
    <w:rsid w:val="000567FC"/>
    <w:rsid w:val="000607C5"/>
    <w:rsid w:val="000767C9"/>
    <w:rsid w:val="00081489"/>
    <w:rsid w:val="00092135"/>
    <w:rsid w:val="00092C9F"/>
    <w:rsid w:val="000A0812"/>
    <w:rsid w:val="000A5201"/>
    <w:rsid w:val="000A5886"/>
    <w:rsid w:val="000A59DA"/>
    <w:rsid w:val="000C1C4D"/>
    <w:rsid w:val="000C3F96"/>
    <w:rsid w:val="000C775B"/>
    <w:rsid w:val="000D0F52"/>
    <w:rsid w:val="000E0696"/>
    <w:rsid w:val="000F29BA"/>
    <w:rsid w:val="00100F36"/>
    <w:rsid w:val="0011426A"/>
    <w:rsid w:val="00124BFF"/>
    <w:rsid w:val="00143641"/>
    <w:rsid w:val="00153C82"/>
    <w:rsid w:val="001547F3"/>
    <w:rsid w:val="0016692F"/>
    <w:rsid w:val="00173D32"/>
    <w:rsid w:val="001A31A4"/>
    <w:rsid w:val="001A5592"/>
    <w:rsid w:val="001B5AD4"/>
    <w:rsid w:val="001B74FE"/>
    <w:rsid w:val="001E03C9"/>
    <w:rsid w:val="001E5151"/>
    <w:rsid w:val="001F3097"/>
    <w:rsid w:val="001F456F"/>
    <w:rsid w:val="001F5132"/>
    <w:rsid w:val="001F5F19"/>
    <w:rsid w:val="00213FC0"/>
    <w:rsid w:val="0022184C"/>
    <w:rsid w:val="00227966"/>
    <w:rsid w:val="002317B4"/>
    <w:rsid w:val="00241AA4"/>
    <w:rsid w:val="0025052C"/>
    <w:rsid w:val="00272E31"/>
    <w:rsid w:val="002848F3"/>
    <w:rsid w:val="002A5742"/>
    <w:rsid w:val="002B382A"/>
    <w:rsid w:val="002C1517"/>
    <w:rsid w:val="002D499D"/>
    <w:rsid w:val="002E2270"/>
    <w:rsid w:val="002F43FD"/>
    <w:rsid w:val="00306D72"/>
    <w:rsid w:val="003070E3"/>
    <w:rsid w:val="00315D18"/>
    <w:rsid w:val="0032461D"/>
    <w:rsid w:val="00332152"/>
    <w:rsid w:val="0034448B"/>
    <w:rsid w:val="00353678"/>
    <w:rsid w:val="0035613F"/>
    <w:rsid w:val="00360BAC"/>
    <w:rsid w:val="00362768"/>
    <w:rsid w:val="00376486"/>
    <w:rsid w:val="00376AD0"/>
    <w:rsid w:val="00376CEF"/>
    <w:rsid w:val="003A4EEC"/>
    <w:rsid w:val="003A6D26"/>
    <w:rsid w:val="003B26C7"/>
    <w:rsid w:val="003B4DFC"/>
    <w:rsid w:val="003C6677"/>
    <w:rsid w:val="003D4FE5"/>
    <w:rsid w:val="003D6CD8"/>
    <w:rsid w:val="003E0950"/>
    <w:rsid w:val="003E4DF7"/>
    <w:rsid w:val="00416CE4"/>
    <w:rsid w:val="004204C5"/>
    <w:rsid w:val="00423F57"/>
    <w:rsid w:val="00431399"/>
    <w:rsid w:val="00431C85"/>
    <w:rsid w:val="00445542"/>
    <w:rsid w:val="00451803"/>
    <w:rsid w:val="00451E71"/>
    <w:rsid w:val="004566FB"/>
    <w:rsid w:val="00480C61"/>
    <w:rsid w:val="00493AD5"/>
    <w:rsid w:val="00497C5B"/>
    <w:rsid w:val="004A2A64"/>
    <w:rsid w:val="004A4F7C"/>
    <w:rsid w:val="004A5EB4"/>
    <w:rsid w:val="004C28B3"/>
    <w:rsid w:val="004D5B02"/>
    <w:rsid w:val="004E6163"/>
    <w:rsid w:val="004F713C"/>
    <w:rsid w:val="005017AB"/>
    <w:rsid w:val="00520545"/>
    <w:rsid w:val="00521E19"/>
    <w:rsid w:val="005459B7"/>
    <w:rsid w:val="005459DD"/>
    <w:rsid w:val="00546F3D"/>
    <w:rsid w:val="005503D5"/>
    <w:rsid w:val="00555BF4"/>
    <w:rsid w:val="00565BDF"/>
    <w:rsid w:val="0057176C"/>
    <w:rsid w:val="00593340"/>
    <w:rsid w:val="00597DC9"/>
    <w:rsid w:val="005A1948"/>
    <w:rsid w:val="005B30BF"/>
    <w:rsid w:val="005D1F58"/>
    <w:rsid w:val="005D5F9F"/>
    <w:rsid w:val="005E6FFA"/>
    <w:rsid w:val="005F5CC5"/>
    <w:rsid w:val="006056F6"/>
    <w:rsid w:val="006079C2"/>
    <w:rsid w:val="006101BB"/>
    <w:rsid w:val="00621EE6"/>
    <w:rsid w:val="00625279"/>
    <w:rsid w:val="00646B41"/>
    <w:rsid w:val="006474B8"/>
    <w:rsid w:val="00652D90"/>
    <w:rsid w:val="00656CC9"/>
    <w:rsid w:val="006621E6"/>
    <w:rsid w:val="006638DF"/>
    <w:rsid w:val="00670E9D"/>
    <w:rsid w:val="00672FDA"/>
    <w:rsid w:val="00683D64"/>
    <w:rsid w:val="006850E3"/>
    <w:rsid w:val="00686576"/>
    <w:rsid w:val="00692EBA"/>
    <w:rsid w:val="00695B59"/>
    <w:rsid w:val="00697775"/>
    <w:rsid w:val="006A263E"/>
    <w:rsid w:val="006B528B"/>
    <w:rsid w:val="006C06B0"/>
    <w:rsid w:val="006C50E6"/>
    <w:rsid w:val="006D7B7A"/>
    <w:rsid w:val="006E1711"/>
    <w:rsid w:val="006E6C28"/>
    <w:rsid w:val="006F16AE"/>
    <w:rsid w:val="00706765"/>
    <w:rsid w:val="00714AB6"/>
    <w:rsid w:val="0071655A"/>
    <w:rsid w:val="00720041"/>
    <w:rsid w:val="00720495"/>
    <w:rsid w:val="00722BEC"/>
    <w:rsid w:val="007311E8"/>
    <w:rsid w:val="00735184"/>
    <w:rsid w:val="0073607B"/>
    <w:rsid w:val="00766E0E"/>
    <w:rsid w:val="00773645"/>
    <w:rsid w:val="00774A59"/>
    <w:rsid w:val="00784CF3"/>
    <w:rsid w:val="00787B88"/>
    <w:rsid w:val="00787C91"/>
    <w:rsid w:val="00792399"/>
    <w:rsid w:val="007A359C"/>
    <w:rsid w:val="007B110B"/>
    <w:rsid w:val="007B6CBA"/>
    <w:rsid w:val="007C4123"/>
    <w:rsid w:val="007C431C"/>
    <w:rsid w:val="007D42A8"/>
    <w:rsid w:val="008029B5"/>
    <w:rsid w:val="0081023E"/>
    <w:rsid w:val="0082358E"/>
    <w:rsid w:val="0082382E"/>
    <w:rsid w:val="00831C48"/>
    <w:rsid w:val="0084071D"/>
    <w:rsid w:val="00851104"/>
    <w:rsid w:val="00854B75"/>
    <w:rsid w:val="00862A0A"/>
    <w:rsid w:val="0087229D"/>
    <w:rsid w:val="00872F52"/>
    <w:rsid w:val="00891A60"/>
    <w:rsid w:val="008A15E3"/>
    <w:rsid w:val="008A2AC0"/>
    <w:rsid w:val="008B04F5"/>
    <w:rsid w:val="008D5B0F"/>
    <w:rsid w:val="008E2416"/>
    <w:rsid w:val="008E4C72"/>
    <w:rsid w:val="008E6478"/>
    <w:rsid w:val="008E69F4"/>
    <w:rsid w:val="008F7691"/>
    <w:rsid w:val="0090539B"/>
    <w:rsid w:val="00912ED3"/>
    <w:rsid w:val="00915096"/>
    <w:rsid w:val="00917350"/>
    <w:rsid w:val="0092432C"/>
    <w:rsid w:val="00927367"/>
    <w:rsid w:val="00931BD9"/>
    <w:rsid w:val="009429FA"/>
    <w:rsid w:val="00946290"/>
    <w:rsid w:val="009510DA"/>
    <w:rsid w:val="0095481F"/>
    <w:rsid w:val="00954846"/>
    <w:rsid w:val="00962DED"/>
    <w:rsid w:val="00964E01"/>
    <w:rsid w:val="00981E2F"/>
    <w:rsid w:val="00983486"/>
    <w:rsid w:val="009862D8"/>
    <w:rsid w:val="00994641"/>
    <w:rsid w:val="009B08E4"/>
    <w:rsid w:val="009C0982"/>
    <w:rsid w:val="009C37C2"/>
    <w:rsid w:val="009C6FAB"/>
    <w:rsid w:val="009F0299"/>
    <w:rsid w:val="00A03E4C"/>
    <w:rsid w:val="00A13EE9"/>
    <w:rsid w:val="00A271A5"/>
    <w:rsid w:val="00A305F4"/>
    <w:rsid w:val="00A30A47"/>
    <w:rsid w:val="00A34EEA"/>
    <w:rsid w:val="00A411C1"/>
    <w:rsid w:val="00A46994"/>
    <w:rsid w:val="00A504B6"/>
    <w:rsid w:val="00A524C1"/>
    <w:rsid w:val="00A73DA0"/>
    <w:rsid w:val="00A807D0"/>
    <w:rsid w:val="00A840B3"/>
    <w:rsid w:val="00AA6432"/>
    <w:rsid w:val="00AB0B88"/>
    <w:rsid w:val="00AB4F01"/>
    <w:rsid w:val="00AB5CCA"/>
    <w:rsid w:val="00AC6A9A"/>
    <w:rsid w:val="00AD41DA"/>
    <w:rsid w:val="00AE0440"/>
    <w:rsid w:val="00AE26B4"/>
    <w:rsid w:val="00AF3A6E"/>
    <w:rsid w:val="00B11A9E"/>
    <w:rsid w:val="00B132AF"/>
    <w:rsid w:val="00B13BB4"/>
    <w:rsid w:val="00B302B4"/>
    <w:rsid w:val="00B3354B"/>
    <w:rsid w:val="00B33F0B"/>
    <w:rsid w:val="00B46331"/>
    <w:rsid w:val="00B55267"/>
    <w:rsid w:val="00B55704"/>
    <w:rsid w:val="00B605D4"/>
    <w:rsid w:val="00B62CF4"/>
    <w:rsid w:val="00B83372"/>
    <w:rsid w:val="00B92899"/>
    <w:rsid w:val="00BA7ABF"/>
    <w:rsid w:val="00BB18B3"/>
    <w:rsid w:val="00BB1D02"/>
    <w:rsid w:val="00BC1E3C"/>
    <w:rsid w:val="00BD25C4"/>
    <w:rsid w:val="00BD2B13"/>
    <w:rsid w:val="00BD5A4A"/>
    <w:rsid w:val="00BE1CEA"/>
    <w:rsid w:val="00BE3BFD"/>
    <w:rsid w:val="00BE738D"/>
    <w:rsid w:val="00BF39FC"/>
    <w:rsid w:val="00BF4A30"/>
    <w:rsid w:val="00BF7693"/>
    <w:rsid w:val="00C05F49"/>
    <w:rsid w:val="00C10A95"/>
    <w:rsid w:val="00C164E3"/>
    <w:rsid w:val="00C20EF1"/>
    <w:rsid w:val="00C30FB1"/>
    <w:rsid w:val="00C4665A"/>
    <w:rsid w:val="00C64127"/>
    <w:rsid w:val="00C66906"/>
    <w:rsid w:val="00C677FC"/>
    <w:rsid w:val="00C72628"/>
    <w:rsid w:val="00C76669"/>
    <w:rsid w:val="00C806B6"/>
    <w:rsid w:val="00C81BB9"/>
    <w:rsid w:val="00C9108F"/>
    <w:rsid w:val="00C91379"/>
    <w:rsid w:val="00C92B6E"/>
    <w:rsid w:val="00CA08F1"/>
    <w:rsid w:val="00CC0611"/>
    <w:rsid w:val="00CD0C6C"/>
    <w:rsid w:val="00CD0F06"/>
    <w:rsid w:val="00CD5B3B"/>
    <w:rsid w:val="00CF2C8E"/>
    <w:rsid w:val="00CF4F8B"/>
    <w:rsid w:val="00D02794"/>
    <w:rsid w:val="00D05D93"/>
    <w:rsid w:val="00D06E9C"/>
    <w:rsid w:val="00D1127E"/>
    <w:rsid w:val="00D154CC"/>
    <w:rsid w:val="00D16B18"/>
    <w:rsid w:val="00D33D79"/>
    <w:rsid w:val="00D473BE"/>
    <w:rsid w:val="00D54C52"/>
    <w:rsid w:val="00D54CE4"/>
    <w:rsid w:val="00D54F65"/>
    <w:rsid w:val="00D556B4"/>
    <w:rsid w:val="00D5780C"/>
    <w:rsid w:val="00D62411"/>
    <w:rsid w:val="00D70B75"/>
    <w:rsid w:val="00D7179D"/>
    <w:rsid w:val="00D86F1D"/>
    <w:rsid w:val="00D870EE"/>
    <w:rsid w:val="00D8751A"/>
    <w:rsid w:val="00D96C7F"/>
    <w:rsid w:val="00DA29BC"/>
    <w:rsid w:val="00DB069F"/>
    <w:rsid w:val="00DD026F"/>
    <w:rsid w:val="00DD1B2D"/>
    <w:rsid w:val="00DD628C"/>
    <w:rsid w:val="00DE5EBE"/>
    <w:rsid w:val="00DF6CC4"/>
    <w:rsid w:val="00E1432E"/>
    <w:rsid w:val="00E562FC"/>
    <w:rsid w:val="00E56560"/>
    <w:rsid w:val="00E63482"/>
    <w:rsid w:val="00E64F78"/>
    <w:rsid w:val="00E72128"/>
    <w:rsid w:val="00E74455"/>
    <w:rsid w:val="00E768A9"/>
    <w:rsid w:val="00E84130"/>
    <w:rsid w:val="00E845D4"/>
    <w:rsid w:val="00EA0F6C"/>
    <w:rsid w:val="00EB0A2E"/>
    <w:rsid w:val="00EB495A"/>
    <w:rsid w:val="00EC0AEE"/>
    <w:rsid w:val="00EC4661"/>
    <w:rsid w:val="00EE25C4"/>
    <w:rsid w:val="00EE5090"/>
    <w:rsid w:val="00EF1016"/>
    <w:rsid w:val="00EF3048"/>
    <w:rsid w:val="00F00318"/>
    <w:rsid w:val="00F02CDF"/>
    <w:rsid w:val="00F14006"/>
    <w:rsid w:val="00F14552"/>
    <w:rsid w:val="00F23364"/>
    <w:rsid w:val="00F25162"/>
    <w:rsid w:val="00F659E6"/>
    <w:rsid w:val="00F65F9B"/>
    <w:rsid w:val="00F67D20"/>
    <w:rsid w:val="00F72E9A"/>
    <w:rsid w:val="00F952B6"/>
    <w:rsid w:val="00F96453"/>
    <w:rsid w:val="00FA6DF7"/>
    <w:rsid w:val="00FB19E8"/>
    <w:rsid w:val="00FB38B1"/>
    <w:rsid w:val="00FB6817"/>
    <w:rsid w:val="00FB6D27"/>
    <w:rsid w:val="00FC019F"/>
    <w:rsid w:val="00FC4284"/>
    <w:rsid w:val="00FC77BF"/>
    <w:rsid w:val="00FE2F2C"/>
    <w:rsid w:val="00FE72ED"/>
    <w:rsid w:val="00FF6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styleId="ListParagraph">
    <w:name w:val="List Paragraph"/>
    <w:basedOn w:val="Normal"/>
    <w:uiPriority w:val="34"/>
    <w:qFormat/>
    <w:rsid w:val="000C3F96"/>
    <w:pPr>
      <w:ind w:left="720"/>
      <w:contextualSpacing/>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E1CEA"/>
    <w:rPr>
      <w:rFonts w:ascii="Calibri" w:eastAsia="Times New Roman" w:hAnsi="Calibri"/>
      <w:sz w:val="20"/>
      <w:szCs w:val="20"/>
    </w:rPr>
  </w:style>
  <w:style w:type="character" w:customStyle="1" w:styleId="FootnoteTextChar">
    <w:name w:val="Footnote Text Char"/>
    <w:link w:val="FootnoteText"/>
    <w:uiPriority w:val="99"/>
    <w:semiHidden/>
    <w:rsid w:val="00BE1CEA"/>
    <w:rPr>
      <w:rFonts w:ascii="Calibri" w:eastAsia="Times New Roman" w:hAnsi="Calibri"/>
    </w:rPr>
  </w:style>
  <w:style w:type="character" w:styleId="FootnoteReference">
    <w:name w:val="footnote reference"/>
    <w:uiPriority w:val="99"/>
    <w:semiHidden/>
    <w:unhideWhenUsed/>
    <w:rsid w:val="00BE1CEA"/>
    <w:rPr>
      <w:vertAlign w:val="superscript"/>
    </w:rPr>
  </w:style>
  <w:style w:type="character" w:customStyle="1" w:styleId="st">
    <w:name w:val="st"/>
    <w:rsid w:val="00BE1C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styleId="ListParagraph">
    <w:name w:val="List Paragraph"/>
    <w:basedOn w:val="Normal"/>
    <w:uiPriority w:val="34"/>
    <w:qFormat/>
    <w:rsid w:val="000C3F96"/>
    <w:pPr>
      <w:ind w:left="720"/>
      <w:contextualSpacing/>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E1CEA"/>
    <w:rPr>
      <w:rFonts w:ascii="Calibri" w:eastAsia="Times New Roman" w:hAnsi="Calibri"/>
      <w:sz w:val="20"/>
      <w:szCs w:val="20"/>
    </w:rPr>
  </w:style>
  <w:style w:type="character" w:customStyle="1" w:styleId="FootnoteTextChar">
    <w:name w:val="Footnote Text Char"/>
    <w:link w:val="FootnoteText"/>
    <w:uiPriority w:val="99"/>
    <w:semiHidden/>
    <w:rsid w:val="00BE1CEA"/>
    <w:rPr>
      <w:rFonts w:ascii="Calibri" w:eastAsia="Times New Roman" w:hAnsi="Calibri"/>
    </w:rPr>
  </w:style>
  <w:style w:type="character" w:styleId="FootnoteReference">
    <w:name w:val="footnote reference"/>
    <w:uiPriority w:val="99"/>
    <w:semiHidden/>
    <w:unhideWhenUsed/>
    <w:rsid w:val="00BE1CEA"/>
    <w:rPr>
      <w:vertAlign w:val="superscript"/>
    </w:rPr>
  </w:style>
  <w:style w:type="character" w:customStyle="1" w:styleId="st">
    <w:name w:val="st"/>
    <w:rsid w:val="00BE1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4140">
      <w:bodyDiv w:val="1"/>
      <w:marLeft w:val="0"/>
      <w:marRight w:val="0"/>
      <w:marTop w:val="0"/>
      <w:marBottom w:val="0"/>
      <w:divBdr>
        <w:top w:val="none" w:sz="0" w:space="0" w:color="auto"/>
        <w:left w:val="none" w:sz="0" w:space="0" w:color="auto"/>
        <w:bottom w:val="none" w:sz="0" w:space="0" w:color="auto"/>
        <w:right w:val="none" w:sz="0" w:space="0" w:color="auto"/>
      </w:divBdr>
    </w:div>
    <w:div w:id="77530569">
      <w:bodyDiv w:val="1"/>
      <w:marLeft w:val="0"/>
      <w:marRight w:val="0"/>
      <w:marTop w:val="0"/>
      <w:marBottom w:val="0"/>
      <w:divBdr>
        <w:top w:val="none" w:sz="0" w:space="0" w:color="auto"/>
        <w:left w:val="none" w:sz="0" w:space="0" w:color="auto"/>
        <w:bottom w:val="none" w:sz="0" w:space="0" w:color="auto"/>
        <w:right w:val="none" w:sz="0" w:space="0" w:color="auto"/>
      </w:divBdr>
      <w:divsChild>
        <w:div w:id="46608513">
          <w:marLeft w:val="547"/>
          <w:marRight w:val="0"/>
          <w:marTop w:val="0"/>
          <w:marBottom w:val="0"/>
          <w:divBdr>
            <w:top w:val="none" w:sz="0" w:space="0" w:color="auto"/>
            <w:left w:val="none" w:sz="0" w:space="0" w:color="auto"/>
            <w:bottom w:val="none" w:sz="0" w:space="0" w:color="auto"/>
            <w:right w:val="none" w:sz="0" w:space="0" w:color="auto"/>
          </w:divBdr>
        </w:div>
        <w:div w:id="927467631">
          <w:marLeft w:val="547"/>
          <w:marRight w:val="0"/>
          <w:marTop w:val="0"/>
          <w:marBottom w:val="0"/>
          <w:divBdr>
            <w:top w:val="none" w:sz="0" w:space="0" w:color="auto"/>
            <w:left w:val="none" w:sz="0" w:space="0" w:color="auto"/>
            <w:bottom w:val="none" w:sz="0" w:space="0" w:color="auto"/>
            <w:right w:val="none" w:sz="0" w:space="0" w:color="auto"/>
          </w:divBdr>
        </w:div>
      </w:divsChild>
    </w:div>
    <w:div w:id="147014563">
      <w:bodyDiv w:val="1"/>
      <w:marLeft w:val="0"/>
      <w:marRight w:val="0"/>
      <w:marTop w:val="0"/>
      <w:marBottom w:val="0"/>
      <w:divBdr>
        <w:top w:val="none" w:sz="0" w:space="0" w:color="auto"/>
        <w:left w:val="none" w:sz="0" w:space="0" w:color="auto"/>
        <w:bottom w:val="none" w:sz="0" w:space="0" w:color="auto"/>
        <w:right w:val="none" w:sz="0" w:space="0" w:color="auto"/>
      </w:divBdr>
      <w:divsChild>
        <w:div w:id="1529021981">
          <w:marLeft w:val="547"/>
          <w:marRight w:val="0"/>
          <w:marTop w:val="0"/>
          <w:marBottom w:val="0"/>
          <w:divBdr>
            <w:top w:val="none" w:sz="0" w:space="0" w:color="auto"/>
            <w:left w:val="none" w:sz="0" w:space="0" w:color="auto"/>
            <w:bottom w:val="none" w:sz="0" w:space="0" w:color="auto"/>
            <w:right w:val="none" w:sz="0" w:space="0" w:color="auto"/>
          </w:divBdr>
        </w:div>
      </w:divsChild>
    </w:div>
    <w:div w:id="1096286779">
      <w:bodyDiv w:val="1"/>
      <w:marLeft w:val="0"/>
      <w:marRight w:val="0"/>
      <w:marTop w:val="0"/>
      <w:marBottom w:val="0"/>
      <w:divBdr>
        <w:top w:val="none" w:sz="0" w:space="0" w:color="auto"/>
        <w:left w:val="none" w:sz="0" w:space="0" w:color="auto"/>
        <w:bottom w:val="none" w:sz="0" w:space="0" w:color="auto"/>
        <w:right w:val="none" w:sz="0" w:space="0" w:color="auto"/>
      </w:divBdr>
    </w:div>
    <w:div w:id="1203177352">
      <w:bodyDiv w:val="1"/>
      <w:marLeft w:val="0"/>
      <w:marRight w:val="0"/>
      <w:marTop w:val="0"/>
      <w:marBottom w:val="0"/>
      <w:divBdr>
        <w:top w:val="none" w:sz="0" w:space="0" w:color="auto"/>
        <w:left w:val="none" w:sz="0" w:space="0" w:color="auto"/>
        <w:bottom w:val="none" w:sz="0" w:space="0" w:color="auto"/>
        <w:right w:val="none" w:sz="0" w:space="0" w:color="auto"/>
      </w:divBdr>
    </w:div>
    <w:div w:id="1675257457">
      <w:bodyDiv w:val="1"/>
      <w:marLeft w:val="0"/>
      <w:marRight w:val="0"/>
      <w:marTop w:val="0"/>
      <w:marBottom w:val="0"/>
      <w:divBdr>
        <w:top w:val="none" w:sz="0" w:space="0" w:color="auto"/>
        <w:left w:val="none" w:sz="0" w:space="0" w:color="auto"/>
        <w:bottom w:val="none" w:sz="0" w:space="0" w:color="auto"/>
        <w:right w:val="none" w:sz="0" w:space="0" w:color="auto"/>
      </w:divBdr>
    </w:div>
    <w:div w:id="1954289739">
      <w:bodyDiv w:val="1"/>
      <w:marLeft w:val="0"/>
      <w:marRight w:val="0"/>
      <w:marTop w:val="0"/>
      <w:marBottom w:val="0"/>
      <w:divBdr>
        <w:top w:val="none" w:sz="0" w:space="0" w:color="auto"/>
        <w:left w:val="none" w:sz="0" w:space="0" w:color="auto"/>
        <w:bottom w:val="none" w:sz="0" w:space="0" w:color="auto"/>
        <w:right w:val="none" w:sz="0" w:space="0" w:color="auto"/>
      </w:divBdr>
    </w:div>
    <w:div w:id="201884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itmgorj.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GORJ\Local%20Settings\Temporary%20Internet%20Files\Content.Outlook\99A15Y8Z\TEMPLATE_IM-STEMA_PresedintieUE2019RO-GDPR_presa_RO(1pg+mesa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39CCB-061F-4F80-88C1-621D4C9E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TEMPLATE_IM-STEMA_PresedintieUE2019RO-GDPR_presa_RO(1pg+mesaj).dotx</Template>
  <TotalTime>16</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Links>
    <vt:vector size="6" baseType="variant">
      <vt:variant>
        <vt:i4>6750222</vt:i4>
      </vt:variant>
      <vt:variant>
        <vt:i4>0</vt:i4>
      </vt:variant>
      <vt:variant>
        <vt:i4>0</vt:i4>
      </vt:variant>
      <vt:variant>
        <vt:i4>5</vt:i4>
      </vt:variant>
      <vt:variant>
        <vt:lpwstr>mailto:presa@mmuncii.gov.ro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Matei Maria</cp:lastModifiedBy>
  <cp:revision>5</cp:revision>
  <cp:lastPrinted>2019-09-30T11:47:00Z</cp:lastPrinted>
  <dcterms:created xsi:type="dcterms:W3CDTF">2019-09-30T11:54:00Z</dcterms:created>
  <dcterms:modified xsi:type="dcterms:W3CDTF">2019-10-17T05:44:00Z</dcterms:modified>
</cp:coreProperties>
</file>