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F7" w:rsidRDefault="003E4DF7" w:rsidP="00FA6DF7">
      <w:pPr>
        <w:tabs>
          <w:tab w:val="left" w:pos="1418"/>
        </w:tabs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D1FD73" wp14:editId="00F50B49">
            <wp:simplePos x="0" y="0"/>
            <wp:positionH relativeFrom="column">
              <wp:posOffset>668655</wp:posOffset>
            </wp:positionH>
            <wp:positionV relativeFrom="paragraph">
              <wp:posOffset>-259715</wp:posOffset>
            </wp:positionV>
            <wp:extent cx="975360" cy="95123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DF7">
        <w:rPr>
          <w:sz w:val="14"/>
          <w:szCs w:val="14"/>
        </w:rPr>
        <w:t xml:space="preserve">                       </w:t>
      </w:r>
    </w:p>
    <w:p w:rsidR="001547F3" w:rsidRDefault="0082382E" w:rsidP="0082382E">
      <w:pPr>
        <w:ind w:left="981" w:firstLine="720"/>
        <w:jc w:val="center"/>
      </w:pPr>
      <w:r>
        <w:t xml:space="preserve">                                                                               C.C.R.P.</w:t>
      </w:r>
      <w:r w:rsidR="001547F3" w:rsidRPr="001547F3">
        <w:t>/</w:t>
      </w:r>
      <w:r w:rsidR="00735184">
        <w:t>19.08</w:t>
      </w:r>
      <w:r>
        <w:t>.2019</w:t>
      </w:r>
    </w:p>
    <w:p w:rsidR="0082382E" w:rsidRDefault="0082382E" w:rsidP="0082382E">
      <w:pPr>
        <w:ind w:left="981" w:firstLine="720"/>
        <w:jc w:val="center"/>
      </w:pPr>
    </w:p>
    <w:p w:rsidR="0082382E" w:rsidRDefault="0082382E" w:rsidP="0082382E">
      <w:pPr>
        <w:ind w:left="981" w:firstLine="720"/>
        <w:jc w:val="center"/>
      </w:pPr>
    </w:p>
    <w:p w:rsidR="0082382E" w:rsidRDefault="0082382E" w:rsidP="0082382E">
      <w:pPr>
        <w:ind w:left="981" w:firstLine="720"/>
        <w:jc w:val="center"/>
      </w:pPr>
    </w:p>
    <w:p w:rsidR="001547F3" w:rsidRDefault="001547F3" w:rsidP="00043406">
      <w:pPr>
        <w:ind w:left="981" w:firstLine="720"/>
      </w:pPr>
    </w:p>
    <w:p w:rsidR="00B605D4" w:rsidRDefault="00B605D4" w:rsidP="00B605D4">
      <w:pPr>
        <w:ind w:left="993" w:right="324"/>
        <w:jc w:val="both"/>
        <w:rPr>
          <w:sz w:val="24"/>
          <w:szCs w:val="24"/>
        </w:rPr>
      </w:pPr>
    </w:p>
    <w:p w:rsidR="00B605D4" w:rsidRDefault="00A13EE9" w:rsidP="00A13EE9">
      <w:pPr>
        <w:ind w:left="993" w:right="324"/>
        <w:jc w:val="center"/>
        <w:rPr>
          <w:sz w:val="24"/>
          <w:szCs w:val="24"/>
        </w:rPr>
      </w:pPr>
      <w:r>
        <w:rPr>
          <w:sz w:val="24"/>
          <w:szCs w:val="24"/>
        </w:rPr>
        <w:t>COMUNICAT DE PRESĂ</w:t>
      </w:r>
    </w:p>
    <w:p w:rsidR="00A13EE9" w:rsidRDefault="00A13EE9" w:rsidP="00A13EE9">
      <w:pPr>
        <w:ind w:left="993" w:right="324"/>
        <w:jc w:val="center"/>
        <w:rPr>
          <w:sz w:val="24"/>
          <w:szCs w:val="24"/>
        </w:rPr>
      </w:pPr>
    </w:p>
    <w:p w:rsidR="00A13EE9" w:rsidRDefault="00A13EE9" w:rsidP="00A13EE9">
      <w:pPr>
        <w:ind w:left="993" w:right="324"/>
        <w:jc w:val="center"/>
        <w:rPr>
          <w:sz w:val="24"/>
          <w:szCs w:val="24"/>
        </w:rPr>
      </w:pPr>
    </w:p>
    <w:p w:rsidR="00012ACC" w:rsidRDefault="00012ACC" w:rsidP="00A73DA0">
      <w:pPr>
        <w:ind w:left="993" w:right="324"/>
        <w:jc w:val="both"/>
        <w:rPr>
          <w:sz w:val="24"/>
          <w:szCs w:val="24"/>
        </w:rPr>
      </w:pPr>
    </w:p>
    <w:p w:rsidR="005017AB" w:rsidRDefault="005017AB" w:rsidP="00A73DA0">
      <w:pPr>
        <w:ind w:left="993" w:right="324"/>
        <w:jc w:val="both"/>
        <w:rPr>
          <w:sz w:val="24"/>
          <w:szCs w:val="24"/>
          <w:lang w:val="ro-RO"/>
        </w:rPr>
      </w:pPr>
    </w:p>
    <w:p w:rsidR="00445542" w:rsidRDefault="00445542" w:rsidP="00A73DA0">
      <w:pPr>
        <w:ind w:left="993" w:right="324"/>
        <w:jc w:val="both"/>
        <w:rPr>
          <w:sz w:val="24"/>
          <w:szCs w:val="24"/>
          <w:lang w:val="ro-RO"/>
        </w:rPr>
      </w:pPr>
    </w:p>
    <w:p w:rsidR="00445542" w:rsidRDefault="00445542" w:rsidP="00A73DA0">
      <w:pPr>
        <w:ind w:left="993" w:right="32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Inspectoratul Teritorial de Muncă Gorj a desfăşurat, în perioada 15.</w:t>
      </w:r>
      <w:r w:rsidR="00EE25C4">
        <w:rPr>
          <w:sz w:val="24"/>
          <w:szCs w:val="24"/>
          <w:lang w:val="ro-RO"/>
        </w:rPr>
        <w:t>08.2019-18.08.2019, nouă controale</w:t>
      </w:r>
      <w:r>
        <w:rPr>
          <w:sz w:val="24"/>
          <w:szCs w:val="24"/>
          <w:lang w:val="ro-RO"/>
        </w:rPr>
        <w:t xml:space="preserve"> comune cu Direcţia Antifraudă Târgu-Jiu, fiind vizate m</w:t>
      </w:r>
      <w:r w:rsidR="00774A59">
        <w:rPr>
          <w:sz w:val="24"/>
          <w:szCs w:val="24"/>
          <w:lang w:val="ro-RO"/>
        </w:rPr>
        <w:t xml:space="preserve">ai multe domenii de activitate. </w:t>
      </w:r>
      <w:r>
        <w:rPr>
          <w:sz w:val="24"/>
          <w:szCs w:val="24"/>
          <w:lang w:val="ro-RO"/>
        </w:rPr>
        <w:t>A</w:t>
      </w:r>
      <w:r w:rsidR="00EE25C4">
        <w:rPr>
          <w:sz w:val="24"/>
          <w:szCs w:val="24"/>
          <w:lang w:val="ro-RO"/>
        </w:rPr>
        <w:t>cţiunile</w:t>
      </w:r>
      <w:r>
        <w:rPr>
          <w:sz w:val="24"/>
          <w:szCs w:val="24"/>
          <w:lang w:val="ro-RO"/>
        </w:rPr>
        <w:t xml:space="preserve"> a</w:t>
      </w:r>
      <w:r w:rsidR="00EE25C4">
        <w:rPr>
          <w:sz w:val="24"/>
          <w:szCs w:val="24"/>
          <w:lang w:val="ro-RO"/>
        </w:rPr>
        <w:t>u debutat joi, 15 august, în bâlciul anual organizat în oraşul Tismana</w:t>
      </w:r>
      <w:r w:rsidR="00917350">
        <w:rPr>
          <w:sz w:val="24"/>
          <w:szCs w:val="24"/>
          <w:lang w:val="ro-RO"/>
        </w:rPr>
        <w:t xml:space="preserve">, trei persoane fiind sacţionate contravenţional cu 10.000 de lei, fiecare, pentru </w:t>
      </w:r>
      <w:r w:rsidR="00AB0B88">
        <w:rPr>
          <w:sz w:val="24"/>
          <w:szCs w:val="24"/>
          <w:lang w:val="ro-RO"/>
        </w:rPr>
        <w:t>refuzul de a completa fişele</w:t>
      </w:r>
      <w:r w:rsidR="00917350">
        <w:rPr>
          <w:sz w:val="24"/>
          <w:szCs w:val="24"/>
          <w:lang w:val="ro-RO"/>
        </w:rPr>
        <w:t xml:space="preserve"> de identificare</w:t>
      </w:r>
      <w:r w:rsidR="006850E3">
        <w:rPr>
          <w:sz w:val="24"/>
          <w:szCs w:val="24"/>
          <w:lang w:val="ro-RO"/>
        </w:rPr>
        <w:t xml:space="preserve"> puse la dispoziţie de către inspectorii de muncă. De asemenea, în municipiul Târgu-Jiu</w:t>
      </w:r>
      <w:r w:rsidR="00AB0B88">
        <w:rPr>
          <w:sz w:val="24"/>
          <w:szCs w:val="24"/>
          <w:lang w:val="ro-RO"/>
        </w:rPr>
        <w:t xml:space="preserve"> a</w:t>
      </w:r>
      <w:r w:rsidR="006850E3">
        <w:rPr>
          <w:sz w:val="24"/>
          <w:szCs w:val="24"/>
          <w:lang w:val="ro-RO"/>
        </w:rPr>
        <w:t xml:space="preserve"> fost depistată o persoană care presta activitate la un fast food fără forme legale de angajare, contractul individual de muncă</w:t>
      </w:r>
      <w:r w:rsidR="00625279">
        <w:rPr>
          <w:sz w:val="24"/>
          <w:szCs w:val="24"/>
          <w:lang w:val="ro-RO"/>
        </w:rPr>
        <w:t>,</w:t>
      </w:r>
      <w:r w:rsidR="006850E3">
        <w:rPr>
          <w:sz w:val="24"/>
          <w:szCs w:val="24"/>
          <w:lang w:val="ro-RO"/>
        </w:rPr>
        <w:t xml:space="preserve"> încheiat cu angajatorul</w:t>
      </w:r>
      <w:r w:rsidR="00625279">
        <w:rPr>
          <w:sz w:val="24"/>
          <w:szCs w:val="24"/>
          <w:lang w:val="ro-RO"/>
        </w:rPr>
        <w:t>,</w:t>
      </w:r>
      <w:r w:rsidR="006850E3">
        <w:rPr>
          <w:sz w:val="24"/>
          <w:szCs w:val="24"/>
          <w:lang w:val="ro-RO"/>
        </w:rPr>
        <w:t xml:space="preserve"> fiind încetat în registrul general de evidenţă a salariaţilor</w:t>
      </w:r>
      <w:r w:rsidR="00BA7ABF">
        <w:rPr>
          <w:sz w:val="24"/>
          <w:szCs w:val="24"/>
          <w:lang w:val="ro-RO"/>
        </w:rPr>
        <w:t>,</w:t>
      </w:r>
      <w:r w:rsidR="006850E3">
        <w:rPr>
          <w:sz w:val="24"/>
          <w:szCs w:val="24"/>
          <w:lang w:val="ro-RO"/>
        </w:rPr>
        <w:t xml:space="preserve"> cu câteva zile înainte de efectuarea controlului</w:t>
      </w:r>
      <w:r w:rsidR="00AB0B88">
        <w:rPr>
          <w:sz w:val="24"/>
          <w:szCs w:val="24"/>
          <w:lang w:val="ro-RO"/>
        </w:rPr>
        <w:t>: „</w:t>
      </w:r>
      <w:r w:rsidR="0095481F">
        <w:rPr>
          <w:sz w:val="24"/>
          <w:szCs w:val="24"/>
          <w:lang w:val="ro-RO"/>
        </w:rPr>
        <w:t>Atunci când</w:t>
      </w:r>
      <w:r w:rsidR="00AB0B88">
        <w:rPr>
          <w:sz w:val="24"/>
          <w:szCs w:val="24"/>
          <w:lang w:val="ro-RO"/>
        </w:rPr>
        <w:t xml:space="preserve"> o persoană munceşte în condiţii legale, timp de ani de zile, pentru un angajator, </w:t>
      </w:r>
      <w:r w:rsidR="0095481F">
        <w:rPr>
          <w:sz w:val="24"/>
          <w:szCs w:val="24"/>
          <w:lang w:val="ro-RO"/>
        </w:rPr>
        <w:t>dar continuă să aibă statutul de salariat temporar după încetarea raporturilor de muncă</w:t>
      </w:r>
      <w:r w:rsidR="00C10A95">
        <w:rPr>
          <w:sz w:val="24"/>
          <w:szCs w:val="24"/>
          <w:lang w:val="ro-RO"/>
        </w:rPr>
        <w:t xml:space="preserve"> până la găsirea unui înlocuitor</w:t>
      </w:r>
      <w:r w:rsidR="0095481F">
        <w:rPr>
          <w:sz w:val="24"/>
          <w:szCs w:val="24"/>
          <w:lang w:val="ro-RO"/>
        </w:rPr>
        <w:t>, intră sub incidenţa art. 260</w:t>
      </w:r>
      <w:r w:rsidR="00C10A95">
        <w:rPr>
          <w:sz w:val="24"/>
          <w:szCs w:val="24"/>
          <w:lang w:val="ro-RO"/>
        </w:rPr>
        <w:t>, alin.1, lit.</w:t>
      </w:r>
      <w:r w:rsidR="0095481F">
        <w:rPr>
          <w:sz w:val="24"/>
          <w:szCs w:val="24"/>
          <w:lang w:val="ro-RO"/>
        </w:rPr>
        <w:t>e.</w:t>
      </w:r>
      <w:r w:rsidR="00C10A95">
        <w:rPr>
          <w:sz w:val="24"/>
          <w:szCs w:val="24"/>
          <w:lang w:val="ro-RO"/>
        </w:rPr>
        <w:t xml:space="preserve"> din Legea 53/2003, Codul Muncii, contravenţia în acest caz reprezentând muncă fără forme legale de angajare şi fiind sancţionată cu amendă în valoare de 20.000 de lei. </w:t>
      </w:r>
      <w:r w:rsidR="00BA7ABF">
        <w:rPr>
          <w:sz w:val="24"/>
          <w:szCs w:val="24"/>
          <w:lang w:val="ro-RO"/>
        </w:rPr>
        <w:t>Înainte de a lua decizii în astfel de situaţii, le recomand angajatorilor să ia legătura cu instituţia noastră pentru o consultare de specialitate, eliminând astfel orice risc de încălcare a legii</w:t>
      </w:r>
      <w:r w:rsidR="00C10A95">
        <w:rPr>
          <w:sz w:val="24"/>
          <w:szCs w:val="24"/>
          <w:lang w:val="ro-RO"/>
        </w:rPr>
        <w:t xml:space="preserve">”, a declarat George Octavian Romanescu, inspector şef al Inspectoratului Teritorial de Muncă Gorj. </w:t>
      </w:r>
    </w:p>
    <w:p w:rsidR="00917350" w:rsidRDefault="00917350" w:rsidP="00A73DA0">
      <w:pPr>
        <w:ind w:left="993" w:right="324"/>
        <w:jc w:val="both"/>
        <w:rPr>
          <w:sz w:val="24"/>
          <w:szCs w:val="24"/>
          <w:lang w:val="ro-RO"/>
        </w:rPr>
      </w:pPr>
      <w:bookmarkStart w:id="0" w:name="_GoBack"/>
      <w:bookmarkEnd w:id="0"/>
    </w:p>
    <w:p w:rsidR="00445542" w:rsidRPr="00012ACC" w:rsidRDefault="00445542" w:rsidP="00A73DA0">
      <w:pPr>
        <w:ind w:left="993" w:right="324"/>
        <w:jc w:val="both"/>
        <w:rPr>
          <w:sz w:val="24"/>
          <w:szCs w:val="24"/>
          <w:lang w:val="ro-RO"/>
        </w:rPr>
      </w:pPr>
    </w:p>
    <w:p w:rsidR="00020BB2" w:rsidRDefault="00020BB2" w:rsidP="00B605D4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Matei</w:t>
      </w:r>
      <w:proofErr w:type="spellEnd"/>
      <w:r>
        <w:rPr>
          <w:sz w:val="24"/>
          <w:szCs w:val="24"/>
        </w:rPr>
        <w:t>,</w:t>
      </w:r>
    </w:p>
    <w:p w:rsidR="00020BB2" w:rsidRDefault="00020BB2" w:rsidP="00020BB2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Purtător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cuvânt</w:t>
      </w:r>
      <w:proofErr w:type="spellEnd"/>
      <w:r>
        <w:rPr>
          <w:sz w:val="24"/>
          <w:szCs w:val="24"/>
        </w:rPr>
        <w:t xml:space="preserve"> I.T.M. </w:t>
      </w:r>
      <w:proofErr w:type="spellStart"/>
      <w:r>
        <w:rPr>
          <w:sz w:val="24"/>
          <w:szCs w:val="24"/>
        </w:rPr>
        <w:t>Gorj</w:t>
      </w:r>
      <w:proofErr w:type="spellEnd"/>
    </w:p>
    <w:sectPr w:rsidR="00020BB2" w:rsidSect="00670E9D">
      <w:headerReference w:type="first" r:id="rId10"/>
      <w:footerReference w:type="first" r:id="rId11"/>
      <w:pgSz w:w="11907" w:h="16839" w:code="9"/>
      <w:pgMar w:top="425" w:right="567" w:bottom="425" w:left="567" w:header="425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127" w:rsidRDefault="00C64127" w:rsidP="00CD5B3B">
      <w:r>
        <w:separator/>
      </w:r>
    </w:p>
  </w:endnote>
  <w:endnote w:type="continuationSeparator" w:id="0">
    <w:p w:rsidR="00C64127" w:rsidRDefault="00C64127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966" w:rsidRDefault="00C64127" w:rsidP="00227966">
    <w:pPr>
      <w:pStyle w:val="Footer"/>
      <w:ind w:left="1701"/>
      <w:jc w:val="center"/>
      <w:rPr>
        <w:rFonts w:ascii="AvantGardEFNormal" w:hAnsi="AvantGardEFNormal"/>
        <w:sz w:val="20"/>
        <w:szCs w:val="14"/>
      </w:rPr>
    </w:pPr>
    <w:r>
      <w:rPr>
        <w:noProof/>
        <w:sz w:val="14"/>
        <w:szCs w:val="1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87.15pt;margin-top:-.65pt;width:450.75pt;height:.05pt;z-index:251657728" o:connectortype="straight" strokecolor="#a5a5a5"/>
      </w:pict>
    </w:r>
  </w:p>
  <w:p w:rsidR="00227966" w:rsidRDefault="00227966" w:rsidP="004F713C">
    <w:pPr>
      <w:pStyle w:val="Footer"/>
      <w:ind w:left="1701"/>
      <w:rPr>
        <w:rFonts w:ascii="AvantGardEFNormal" w:hAnsi="AvantGardEFNormal"/>
        <w:sz w:val="16"/>
        <w:szCs w:val="16"/>
      </w:rPr>
    </w:pP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 xml:space="preserve">Str. 14 </w:t>
    </w:r>
    <w:proofErr w:type="spellStart"/>
    <w:r>
      <w:rPr>
        <w:sz w:val="14"/>
        <w:szCs w:val="14"/>
      </w:rPr>
      <w:t>Octombrie</w:t>
    </w:r>
    <w:proofErr w:type="spellEnd"/>
    <w:r>
      <w:rPr>
        <w:sz w:val="14"/>
        <w:szCs w:val="14"/>
      </w:rPr>
      <w:t xml:space="preserve">, nr. 154, </w:t>
    </w:r>
    <w:proofErr w:type="spellStart"/>
    <w:r>
      <w:rPr>
        <w:sz w:val="14"/>
        <w:szCs w:val="14"/>
      </w:rPr>
      <w:t>Tg</w:t>
    </w:r>
    <w:proofErr w:type="spellEnd"/>
    <w:r>
      <w:rPr>
        <w:sz w:val="14"/>
        <w:szCs w:val="14"/>
      </w:rPr>
      <w:t xml:space="preserve"> </w:t>
    </w:r>
    <w:proofErr w:type="spellStart"/>
    <w:r>
      <w:rPr>
        <w:sz w:val="14"/>
        <w:szCs w:val="14"/>
      </w:rPr>
      <w:t>Jiu</w:t>
    </w:r>
    <w:proofErr w:type="spellEnd"/>
    <w:r>
      <w:rPr>
        <w:sz w:val="14"/>
        <w:szCs w:val="14"/>
      </w:rPr>
      <w:t xml:space="preserve">, </w:t>
    </w:r>
    <w:proofErr w:type="spellStart"/>
    <w:r>
      <w:rPr>
        <w:sz w:val="14"/>
        <w:szCs w:val="14"/>
      </w:rPr>
      <w:t>Gorj</w:t>
    </w:r>
    <w:proofErr w:type="spellEnd"/>
    <w:r>
      <w:rPr>
        <w:sz w:val="14"/>
        <w:szCs w:val="14"/>
      </w:rPr>
      <w:t xml:space="preserve">   </w:t>
    </w:r>
    <w:r>
      <w:rPr>
        <w:sz w:val="14"/>
        <w:szCs w:val="14"/>
      </w:rPr>
      <w:tab/>
    </w: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>Tel.: +4 0253 23 79 33; fax: +4 0253 23 79 43</w:t>
    </w:r>
  </w:p>
  <w:p w:rsidR="003E4DF7" w:rsidRDefault="003E4DF7" w:rsidP="003E4DF7">
    <w:pPr>
      <w:pStyle w:val="Footer"/>
      <w:ind w:left="1134"/>
      <w:rPr>
        <w:b/>
        <w:sz w:val="14"/>
        <w:szCs w:val="14"/>
      </w:rPr>
    </w:pPr>
    <w:r>
      <w:rPr>
        <w:sz w:val="14"/>
        <w:szCs w:val="14"/>
      </w:rPr>
      <w:t>itmgorj@itmgorj.ro</w:t>
    </w:r>
  </w:p>
  <w:p w:rsidR="003E4DF7" w:rsidRPr="00327531" w:rsidRDefault="00C64127" w:rsidP="003E4DF7">
    <w:pPr>
      <w:pStyle w:val="Footer"/>
      <w:ind w:left="1134"/>
      <w:rPr>
        <w:b/>
        <w:sz w:val="14"/>
        <w:szCs w:val="16"/>
      </w:rPr>
    </w:pPr>
    <w:hyperlink r:id="rId1" w:history="1">
      <w:r w:rsidR="003E4DF7" w:rsidRPr="00880098">
        <w:rPr>
          <w:rStyle w:val="Hyperlink"/>
          <w:b/>
          <w:color w:val="auto"/>
          <w:sz w:val="14"/>
          <w:szCs w:val="14"/>
        </w:rPr>
        <w:t>www.itmgorj.ro</w:t>
      </w:r>
    </w:hyperlink>
    <w:proofErr w:type="gramStart"/>
    <w:r w:rsidR="003E4DF7" w:rsidRPr="00880098">
      <w:rPr>
        <w:b/>
        <w:sz w:val="14"/>
        <w:szCs w:val="14"/>
      </w:rPr>
      <w:t xml:space="preserve"> </w:t>
    </w:r>
    <w:proofErr w:type="gramEnd"/>
    <w:r w:rsidR="003E4DF7">
      <w:rPr>
        <w:b/>
        <w:sz w:val="14"/>
        <w:szCs w:val="14"/>
      </w:rPr>
      <w:t xml:space="preserve"> ;  </w:t>
    </w:r>
    <w:r w:rsidR="0087229D">
      <w:rPr>
        <w:b/>
        <w:sz w:val="14"/>
        <w:szCs w:val="16"/>
      </w:rPr>
      <w:t>www.inspectiamuncii.ro;</w:t>
    </w:r>
  </w:p>
  <w:p w:rsidR="00AD41DA" w:rsidRDefault="00C64127" w:rsidP="00AD41DA">
    <w:pPr>
      <w:pStyle w:val="Footer"/>
      <w:ind w:left="1701"/>
      <w:rPr>
        <w:sz w:val="14"/>
      </w:rPr>
    </w:pPr>
    <w:r>
      <w:rPr>
        <w:b/>
        <w:noProof/>
        <w:sz w:val="14"/>
        <w:szCs w:val="14"/>
      </w:rPr>
      <w:pict>
        <v:shape id="_x0000_s2049" type="#_x0000_t32" style="position:absolute;left:0;text-align:left;margin-left:87.15pt;margin-top:3.4pt;width:451.5pt;height:0;z-index:251656704" o:connectortype="straight" strokecolor="#a5a5a5"/>
      </w:pict>
    </w:r>
  </w:p>
  <w:p w:rsidR="00D473BE" w:rsidRPr="00670E9D" w:rsidRDefault="00D473BE" w:rsidP="003E4DF7">
    <w:pPr>
      <w:pStyle w:val="Footer"/>
      <w:ind w:left="1134"/>
      <w:jc w:val="both"/>
      <w:rPr>
        <w:sz w:val="14"/>
      </w:rPr>
    </w:pPr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libera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  <w:p w:rsidR="00D473BE" w:rsidRDefault="00D473BE" w:rsidP="00D473BE">
    <w:pPr>
      <w:pStyle w:val="Footer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127" w:rsidRDefault="00C64127" w:rsidP="00CD5B3B">
      <w:r>
        <w:separator/>
      </w:r>
    </w:p>
  </w:footnote>
  <w:footnote w:type="continuationSeparator" w:id="0">
    <w:p w:rsidR="00C64127" w:rsidRDefault="00C64127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983486" w:rsidTr="001F5F19">
      <w:tc>
        <w:tcPr>
          <w:tcW w:w="6804" w:type="dxa"/>
          <w:shd w:val="clear" w:color="auto" w:fill="auto"/>
        </w:tcPr>
        <w:p w:rsidR="00983486" w:rsidRPr="00CD5B3B" w:rsidRDefault="003A6D26" w:rsidP="003A6D26">
          <w:pPr>
            <w:pStyle w:val="MediumGrid21"/>
          </w:pPr>
          <w:r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shd w:val="clear" w:color="auto" w:fill="auto"/>
          <w:vAlign w:val="center"/>
        </w:tcPr>
        <w:p w:rsidR="00983486" w:rsidRDefault="00983486" w:rsidP="003A6D26">
          <w:pPr>
            <w:pStyle w:val="MediumGrid21"/>
            <w:ind w:left="993" w:right="709" w:firstLine="142"/>
          </w:pPr>
        </w:p>
      </w:tc>
    </w:tr>
  </w:tbl>
  <w:p w:rsidR="00983486" w:rsidRDefault="00213FC0" w:rsidP="002D499D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3" type="#_x0000_t202" style="position:absolute;margin-left:138.15pt;margin-top:4.85pt;width:291.75pt;height:44.45pt;z-index:2516587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<v:textbox style="mso-next-textbox:#Text Box 2">
            <w:txbxContent>
              <w:p w:rsidR="003E4DF7" w:rsidRPr="00880098" w:rsidRDefault="003E4DF7" w:rsidP="003E4DF7">
                <w:pPr>
                  <w:rPr>
                    <w:smallCaps/>
                    <w:sz w:val="30"/>
                    <w:lang w:val="ro-RO"/>
                  </w:rPr>
                </w:pPr>
                <w:r w:rsidRPr="00880098">
                  <w:rPr>
                    <w:smallCaps/>
                    <w:sz w:val="30"/>
                    <w:lang w:val="ro-RO"/>
                  </w:rPr>
                  <w:t xml:space="preserve">Inspecţia Muncii </w:t>
                </w:r>
              </w:p>
              <w:p w:rsidR="003E4DF7" w:rsidRPr="00880098" w:rsidRDefault="003E4DF7" w:rsidP="003E4DF7">
                <w:pPr>
                  <w:rPr>
                    <w:smallCaps/>
                    <w:sz w:val="30"/>
                    <w:lang w:val="ro-RO"/>
                  </w:rPr>
                </w:pPr>
                <w:r w:rsidRPr="00880098">
                  <w:rPr>
                    <w:smallCaps/>
                    <w:sz w:val="30"/>
                    <w:lang w:val="ro-RO"/>
                  </w:rPr>
                  <w:t>Inspectoratul teritorial de muncă gorj</w:t>
                </w:r>
              </w:p>
              <w:p w:rsidR="003E4DF7" w:rsidRDefault="003E4DF7" w:rsidP="003E4DF7">
                <w:pPr>
                  <w:rPr>
                    <w:smallCaps/>
                    <w:sz w:val="32"/>
                    <w:lang w:val="ro-RO"/>
                  </w:rPr>
                </w:pPr>
              </w:p>
              <w:p w:rsidR="003E4DF7" w:rsidRDefault="003E4DF7" w:rsidP="003E4DF7">
                <w:pPr>
                  <w:rPr>
                    <w:smallCaps/>
                    <w:sz w:val="32"/>
                    <w:lang w:val="ro-RO"/>
                  </w:rPr>
                </w:pPr>
              </w:p>
              <w:p w:rsidR="003E4DF7" w:rsidRPr="00484F1F" w:rsidRDefault="003E4DF7" w:rsidP="003E4DF7">
                <w:pPr>
                  <w:rPr>
                    <w:smallCaps/>
                    <w:sz w:val="32"/>
                    <w:lang w:val="ro-RO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_x0000_s2049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4DF7"/>
    <w:rsid w:val="00006E22"/>
    <w:rsid w:val="00010739"/>
    <w:rsid w:val="00012ACC"/>
    <w:rsid w:val="00020BB2"/>
    <w:rsid w:val="00020F46"/>
    <w:rsid w:val="00043406"/>
    <w:rsid w:val="0004474B"/>
    <w:rsid w:val="00046AEC"/>
    <w:rsid w:val="00052CFB"/>
    <w:rsid w:val="000567FC"/>
    <w:rsid w:val="000607C5"/>
    <w:rsid w:val="000767C9"/>
    <w:rsid w:val="00092135"/>
    <w:rsid w:val="00092C9F"/>
    <w:rsid w:val="000A0812"/>
    <w:rsid w:val="000A5886"/>
    <w:rsid w:val="000A59DA"/>
    <w:rsid w:val="000C1C4D"/>
    <w:rsid w:val="000C3F96"/>
    <w:rsid w:val="000C775B"/>
    <w:rsid w:val="000D0F52"/>
    <w:rsid w:val="000E0696"/>
    <w:rsid w:val="00100F36"/>
    <w:rsid w:val="0011426A"/>
    <w:rsid w:val="00124BFF"/>
    <w:rsid w:val="00143641"/>
    <w:rsid w:val="00153C82"/>
    <w:rsid w:val="001547F3"/>
    <w:rsid w:val="0016692F"/>
    <w:rsid w:val="00173D32"/>
    <w:rsid w:val="001A31A4"/>
    <w:rsid w:val="001A5592"/>
    <w:rsid w:val="001B5AD4"/>
    <w:rsid w:val="001B74FE"/>
    <w:rsid w:val="001E03C9"/>
    <w:rsid w:val="001F3097"/>
    <w:rsid w:val="001F456F"/>
    <w:rsid w:val="001F5132"/>
    <w:rsid w:val="001F5F19"/>
    <w:rsid w:val="00213FC0"/>
    <w:rsid w:val="0022184C"/>
    <w:rsid w:val="00227966"/>
    <w:rsid w:val="002317B4"/>
    <w:rsid w:val="00241AA4"/>
    <w:rsid w:val="0025052C"/>
    <w:rsid w:val="00272E31"/>
    <w:rsid w:val="002848F3"/>
    <w:rsid w:val="002A5742"/>
    <w:rsid w:val="002B382A"/>
    <w:rsid w:val="002C1517"/>
    <w:rsid w:val="002D499D"/>
    <w:rsid w:val="002E2270"/>
    <w:rsid w:val="002F43FD"/>
    <w:rsid w:val="00306D72"/>
    <w:rsid w:val="003070E3"/>
    <w:rsid w:val="00315D18"/>
    <w:rsid w:val="0032461D"/>
    <w:rsid w:val="00332152"/>
    <w:rsid w:val="0034448B"/>
    <w:rsid w:val="00353678"/>
    <w:rsid w:val="0035613F"/>
    <w:rsid w:val="00360BAC"/>
    <w:rsid w:val="00362768"/>
    <w:rsid w:val="00376486"/>
    <w:rsid w:val="00376AD0"/>
    <w:rsid w:val="00376CEF"/>
    <w:rsid w:val="003A4EEC"/>
    <w:rsid w:val="003A6D26"/>
    <w:rsid w:val="003B26C7"/>
    <w:rsid w:val="003B4DFC"/>
    <w:rsid w:val="003C6677"/>
    <w:rsid w:val="003D4FE5"/>
    <w:rsid w:val="003D6CD8"/>
    <w:rsid w:val="003E0950"/>
    <w:rsid w:val="003E4DF7"/>
    <w:rsid w:val="00416CE4"/>
    <w:rsid w:val="004204C5"/>
    <w:rsid w:val="00423F57"/>
    <w:rsid w:val="00431399"/>
    <w:rsid w:val="00431C85"/>
    <w:rsid w:val="00445542"/>
    <w:rsid w:val="00451803"/>
    <w:rsid w:val="00451E71"/>
    <w:rsid w:val="004566FB"/>
    <w:rsid w:val="00480C61"/>
    <w:rsid w:val="00493AD5"/>
    <w:rsid w:val="00497C5B"/>
    <w:rsid w:val="004A2A64"/>
    <w:rsid w:val="004A4F7C"/>
    <w:rsid w:val="004A5EB4"/>
    <w:rsid w:val="004C28B3"/>
    <w:rsid w:val="004D5B02"/>
    <w:rsid w:val="004E6163"/>
    <w:rsid w:val="004F713C"/>
    <w:rsid w:val="005017AB"/>
    <w:rsid w:val="00520545"/>
    <w:rsid w:val="005459B7"/>
    <w:rsid w:val="005459DD"/>
    <w:rsid w:val="00546F3D"/>
    <w:rsid w:val="005503D5"/>
    <w:rsid w:val="00555BF4"/>
    <w:rsid w:val="00565BDF"/>
    <w:rsid w:val="0057176C"/>
    <w:rsid w:val="00593340"/>
    <w:rsid w:val="00597DC9"/>
    <w:rsid w:val="005A1948"/>
    <w:rsid w:val="005B30BF"/>
    <w:rsid w:val="005D1F58"/>
    <w:rsid w:val="005E6FFA"/>
    <w:rsid w:val="005F5CC5"/>
    <w:rsid w:val="006056F6"/>
    <w:rsid w:val="006079C2"/>
    <w:rsid w:val="006101BB"/>
    <w:rsid w:val="00621EE6"/>
    <w:rsid w:val="00625279"/>
    <w:rsid w:val="00646B41"/>
    <w:rsid w:val="006474B8"/>
    <w:rsid w:val="00652D90"/>
    <w:rsid w:val="00656CC9"/>
    <w:rsid w:val="006621E6"/>
    <w:rsid w:val="006638DF"/>
    <w:rsid w:val="00670E9D"/>
    <w:rsid w:val="00672FDA"/>
    <w:rsid w:val="00683D64"/>
    <w:rsid w:val="006850E3"/>
    <w:rsid w:val="00692EBA"/>
    <w:rsid w:val="00695B59"/>
    <w:rsid w:val="00697775"/>
    <w:rsid w:val="006A263E"/>
    <w:rsid w:val="006B528B"/>
    <w:rsid w:val="006C06B0"/>
    <w:rsid w:val="006C50E6"/>
    <w:rsid w:val="006D7B7A"/>
    <w:rsid w:val="006E1711"/>
    <w:rsid w:val="006E6C28"/>
    <w:rsid w:val="006F16AE"/>
    <w:rsid w:val="00706765"/>
    <w:rsid w:val="0071655A"/>
    <w:rsid w:val="00720041"/>
    <w:rsid w:val="00720495"/>
    <w:rsid w:val="00722BEC"/>
    <w:rsid w:val="007311E8"/>
    <w:rsid w:val="00735184"/>
    <w:rsid w:val="0073607B"/>
    <w:rsid w:val="00766E0E"/>
    <w:rsid w:val="00773645"/>
    <w:rsid w:val="00774A59"/>
    <w:rsid w:val="00784CF3"/>
    <w:rsid w:val="00787B88"/>
    <w:rsid w:val="00787C91"/>
    <w:rsid w:val="00792399"/>
    <w:rsid w:val="007A359C"/>
    <w:rsid w:val="007B110B"/>
    <w:rsid w:val="007B6CBA"/>
    <w:rsid w:val="007C4123"/>
    <w:rsid w:val="007C431C"/>
    <w:rsid w:val="007D42A8"/>
    <w:rsid w:val="008029B5"/>
    <w:rsid w:val="0081023E"/>
    <w:rsid w:val="0082358E"/>
    <w:rsid w:val="0082382E"/>
    <w:rsid w:val="00831C48"/>
    <w:rsid w:val="0084071D"/>
    <w:rsid w:val="00851104"/>
    <w:rsid w:val="00854B75"/>
    <w:rsid w:val="00862A0A"/>
    <w:rsid w:val="0087229D"/>
    <w:rsid w:val="00872F52"/>
    <w:rsid w:val="00891A60"/>
    <w:rsid w:val="008A2AC0"/>
    <w:rsid w:val="008B04F5"/>
    <w:rsid w:val="008D5B0F"/>
    <w:rsid w:val="008E2416"/>
    <w:rsid w:val="008E4C72"/>
    <w:rsid w:val="008E6478"/>
    <w:rsid w:val="008E69F4"/>
    <w:rsid w:val="008F7691"/>
    <w:rsid w:val="0090539B"/>
    <w:rsid w:val="00912ED3"/>
    <w:rsid w:val="00915096"/>
    <w:rsid w:val="00917350"/>
    <w:rsid w:val="00927367"/>
    <w:rsid w:val="00931BD9"/>
    <w:rsid w:val="009429FA"/>
    <w:rsid w:val="00946290"/>
    <w:rsid w:val="009510DA"/>
    <w:rsid w:val="0095481F"/>
    <w:rsid w:val="00954846"/>
    <w:rsid w:val="00962DED"/>
    <w:rsid w:val="00964E01"/>
    <w:rsid w:val="00981E2F"/>
    <w:rsid w:val="00983486"/>
    <w:rsid w:val="009862D8"/>
    <w:rsid w:val="00994641"/>
    <w:rsid w:val="009B08E4"/>
    <w:rsid w:val="009C0982"/>
    <w:rsid w:val="009C37C2"/>
    <w:rsid w:val="009C6FAB"/>
    <w:rsid w:val="009F0299"/>
    <w:rsid w:val="00A03E4C"/>
    <w:rsid w:val="00A13EE9"/>
    <w:rsid w:val="00A271A5"/>
    <w:rsid w:val="00A305F4"/>
    <w:rsid w:val="00A30A47"/>
    <w:rsid w:val="00A34EEA"/>
    <w:rsid w:val="00A411C1"/>
    <w:rsid w:val="00A46994"/>
    <w:rsid w:val="00A504B6"/>
    <w:rsid w:val="00A524C1"/>
    <w:rsid w:val="00A73DA0"/>
    <w:rsid w:val="00A840B3"/>
    <w:rsid w:val="00AA6432"/>
    <w:rsid w:val="00AB0B88"/>
    <w:rsid w:val="00AB4F01"/>
    <w:rsid w:val="00AB5CCA"/>
    <w:rsid w:val="00AC6A9A"/>
    <w:rsid w:val="00AD41DA"/>
    <w:rsid w:val="00AE0440"/>
    <w:rsid w:val="00AE26B4"/>
    <w:rsid w:val="00AF3A6E"/>
    <w:rsid w:val="00B11A9E"/>
    <w:rsid w:val="00B132AF"/>
    <w:rsid w:val="00B13BB4"/>
    <w:rsid w:val="00B302B4"/>
    <w:rsid w:val="00B3354B"/>
    <w:rsid w:val="00B33F0B"/>
    <w:rsid w:val="00B46331"/>
    <w:rsid w:val="00B55704"/>
    <w:rsid w:val="00B605D4"/>
    <w:rsid w:val="00B62CF4"/>
    <w:rsid w:val="00B83372"/>
    <w:rsid w:val="00B92899"/>
    <w:rsid w:val="00BA7ABF"/>
    <w:rsid w:val="00BB18B3"/>
    <w:rsid w:val="00BC1E3C"/>
    <w:rsid w:val="00BD25C4"/>
    <w:rsid w:val="00BD2B13"/>
    <w:rsid w:val="00BD5A4A"/>
    <w:rsid w:val="00BE1CEA"/>
    <w:rsid w:val="00BE3BFD"/>
    <w:rsid w:val="00BE738D"/>
    <w:rsid w:val="00BF39FC"/>
    <w:rsid w:val="00BF4A30"/>
    <w:rsid w:val="00BF7693"/>
    <w:rsid w:val="00C05F49"/>
    <w:rsid w:val="00C10A95"/>
    <w:rsid w:val="00C164E3"/>
    <w:rsid w:val="00C20EF1"/>
    <w:rsid w:val="00C30FB1"/>
    <w:rsid w:val="00C4665A"/>
    <w:rsid w:val="00C64127"/>
    <w:rsid w:val="00C66906"/>
    <w:rsid w:val="00C677FC"/>
    <w:rsid w:val="00C72628"/>
    <w:rsid w:val="00C76669"/>
    <w:rsid w:val="00C81BB9"/>
    <w:rsid w:val="00C9108F"/>
    <w:rsid w:val="00C91379"/>
    <w:rsid w:val="00C92B6E"/>
    <w:rsid w:val="00CA08F1"/>
    <w:rsid w:val="00CC0611"/>
    <w:rsid w:val="00CD0C6C"/>
    <w:rsid w:val="00CD0F06"/>
    <w:rsid w:val="00CD5B3B"/>
    <w:rsid w:val="00CF2C8E"/>
    <w:rsid w:val="00CF4F8B"/>
    <w:rsid w:val="00D02794"/>
    <w:rsid w:val="00D05D93"/>
    <w:rsid w:val="00D06E9C"/>
    <w:rsid w:val="00D1127E"/>
    <w:rsid w:val="00D154CC"/>
    <w:rsid w:val="00D16B18"/>
    <w:rsid w:val="00D33D79"/>
    <w:rsid w:val="00D473BE"/>
    <w:rsid w:val="00D54C52"/>
    <w:rsid w:val="00D54CE4"/>
    <w:rsid w:val="00D556B4"/>
    <w:rsid w:val="00D5780C"/>
    <w:rsid w:val="00D62411"/>
    <w:rsid w:val="00D70B75"/>
    <w:rsid w:val="00D7179D"/>
    <w:rsid w:val="00D86F1D"/>
    <w:rsid w:val="00D870EE"/>
    <w:rsid w:val="00D8751A"/>
    <w:rsid w:val="00D96C7F"/>
    <w:rsid w:val="00DA29BC"/>
    <w:rsid w:val="00DB069F"/>
    <w:rsid w:val="00DD026F"/>
    <w:rsid w:val="00DD628C"/>
    <w:rsid w:val="00DE5EBE"/>
    <w:rsid w:val="00DF6CC4"/>
    <w:rsid w:val="00E1432E"/>
    <w:rsid w:val="00E562FC"/>
    <w:rsid w:val="00E56560"/>
    <w:rsid w:val="00E63482"/>
    <w:rsid w:val="00E72128"/>
    <w:rsid w:val="00E74455"/>
    <w:rsid w:val="00E768A9"/>
    <w:rsid w:val="00E84130"/>
    <w:rsid w:val="00E845D4"/>
    <w:rsid w:val="00EA0F6C"/>
    <w:rsid w:val="00EB0A2E"/>
    <w:rsid w:val="00EB495A"/>
    <w:rsid w:val="00EC0AEE"/>
    <w:rsid w:val="00EC4661"/>
    <w:rsid w:val="00EE25C4"/>
    <w:rsid w:val="00EE5090"/>
    <w:rsid w:val="00EF1016"/>
    <w:rsid w:val="00EF3048"/>
    <w:rsid w:val="00F00318"/>
    <w:rsid w:val="00F02CDF"/>
    <w:rsid w:val="00F14552"/>
    <w:rsid w:val="00F23364"/>
    <w:rsid w:val="00F25162"/>
    <w:rsid w:val="00F659E6"/>
    <w:rsid w:val="00F65F9B"/>
    <w:rsid w:val="00F67D20"/>
    <w:rsid w:val="00F952B6"/>
    <w:rsid w:val="00F96453"/>
    <w:rsid w:val="00FA6DF7"/>
    <w:rsid w:val="00FB19E8"/>
    <w:rsid w:val="00FB38B1"/>
    <w:rsid w:val="00FB6817"/>
    <w:rsid w:val="00FB6D27"/>
    <w:rsid w:val="00FC019F"/>
    <w:rsid w:val="00FC4284"/>
    <w:rsid w:val="00FC77BF"/>
    <w:rsid w:val="00FE2F2C"/>
    <w:rsid w:val="00FE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orj.r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.GORJ\Local%20Settings\Temporary%20Internet%20Files\Content.Outlook\99A15Y8Z\TEMPLATE_IM-STEMA_PresedintieUE2019RO-GDPR_presa_RO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575D0-D9D2-4EF3-A859-B07640835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TEMPLATE_IM-STEMA_PresedintieUE2019RO-GDPR_presa_RO(1pg+mesaj).dotx</Template>
  <TotalTime>5068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Matei Maria</cp:lastModifiedBy>
  <cp:revision>111</cp:revision>
  <cp:lastPrinted>2019-08-19T08:24:00Z</cp:lastPrinted>
  <dcterms:created xsi:type="dcterms:W3CDTF">2019-01-08T11:01:00Z</dcterms:created>
  <dcterms:modified xsi:type="dcterms:W3CDTF">2019-08-19T08:33:00Z</dcterms:modified>
</cp:coreProperties>
</file>