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F08" w:rsidRPr="00C0776F" w:rsidRDefault="00127F08" w:rsidP="00C0776F">
      <w:pPr>
        <w:ind w:left="10080" w:firstLine="720"/>
        <w:rPr>
          <w:rFonts w:ascii="Trebuchet MS" w:hAnsi="Trebuchet MS"/>
          <w:sz w:val="24"/>
          <w:szCs w:val="24"/>
        </w:rPr>
      </w:pPr>
      <w:r w:rsidRPr="00C0776F">
        <w:rPr>
          <w:rFonts w:ascii="Trebuchet MS" w:hAnsi="Trebuchet MS"/>
          <w:sz w:val="24"/>
          <w:szCs w:val="24"/>
        </w:rPr>
        <w:t>APROBAT</w:t>
      </w:r>
    </w:p>
    <w:p w:rsidR="00127F08" w:rsidRPr="00C0776F" w:rsidRDefault="00C0776F">
      <w:pPr>
        <w:autoSpaceDE w:val="0"/>
        <w:autoSpaceDN w:val="0"/>
        <w:adjustRightInd w:val="0"/>
        <w:ind w:left="7200" w:firstLine="720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</w:t>
      </w:r>
      <w:r w:rsidR="00BA0F3F">
        <w:rPr>
          <w:rFonts w:ascii="Trebuchet MS" w:hAnsi="Trebuchet MS"/>
          <w:sz w:val="24"/>
          <w:szCs w:val="24"/>
        </w:rPr>
        <w:t>INSPECTO</w:t>
      </w:r>
      <w:r w:rsidR="00127F08" w:rsidRPr="00C0776F">
        <w:rPr>
          <w:rFonts w:ascii="Trebuchet MS" w:hAnsi="Trebuchet MS"/>
          <w:sz w:val="24"/>
          <w:szCs w:val="24"/>
        </w:rPr>
        <w:t>R ȘEF I.T.M. TIMIȘ</w:t>
      </w:r>
    </w:p>
    <w:p w:rsidR="00127F08" w:rsidRPr="00C0776F" w:rsidRDefault="00BA0F3F" w:rsidP="00BA0F3F">
      <w:pPr>
        <w:autoSpaceDE w:val="0"/>
        <w:autoSpaceDN w:val="0"/>
        <w:adjustRightInd w:val="0"/>
        <w:ind w:left="7920" w:firstLine="720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               DR.JR</w:t>
      </w:r>
      <w:r w:rsidR="00C0776F" w:rsidRPr="00C0776F">
        <w:rPr>
          <w:rFonts w:ascii="Trebuchet MS" w:hAnsi="Trebuchet MS"/>
          <w:sz w:val="24"/>
          <w:szCs w:val="24"/>
        </w:rPr>
        <w:t>.</w:t>
      </w:r>
      <w:r>
        <w:rPr>
          <w:rFonts w:ascii="Trebuchet MS" w:hAnsi="Trebuchet MS"/>
          <w:sz w:val="24"/>
          <w:szCs w:val="24"/>
        </w:rPr>
        <w:t xml:space="preserve"> MOGOȘ</w:t>
      </w:r>
      <w:r w:rsidR="00C0776F" w:rsidRPr="00C0776F">
        <w:rPr>
          <w:rFonts w:ascii="Trebuchet MS" w:hAnsi="Trebuchet MS"/>
          <w:sz w:val="24"/>
          <w:szCs w:val="24"/>
        </w:rPr>
        <w:t>ANU  ILEANA</w:t>
      </w:r>
    </w:p>
    <w:p w:rsidR="00127F08" w:rsidRDefault="00127F08">
      <w:pPr>
        <w:autoSpaceDE w:val="0"/>
        <w:autoSpaceDN w:val="0"/>
        <w:adjustRightInd w:val="0"/>
        <w:rPr>
          <w:sz w:val="28"/>
          <w:szCs w:val="28"/>
        </w:rPr>
      </w:pPr>
    </w:p>
    <w:p w:rsidR="00127F08" w:rsidRDefault="00127F0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27F08" w:rsidRDefault="00127F0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Evidenţa pirotehnicienilor autorizaţi de Inspectoratul Teritorial de Muncă Timiş </w:t>
      </w:r>
    </w:p>
    <w:p w:rsidR="00127F08" w:rsidRDefault="00127F08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127F08" w:rsidRDefault="00127F08">
      <w:pPr>
        <w:autoSpaceDE w:val="0"/>
        <w:autoSpaceDN w:val="0"/>
        <w:adjustRightInd w:val="0"/>
        <w:jc w:val="center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90"/>
        <w:gridCol w:w="1440"/>
        <w:gridCol w:w="2355"/>
      </w:tblGrid>
      <w:tr w:rsidR="00333869">
        <w:trPr>
          <w:jc w:val="center"/>
        </w:trPr>
        <w:tc>
          <w:tcPr>
            <w:tcW w:w="489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Tipul de lucrări pentru care este autorizată persoana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Nr./Data eliberării autorizaţiei</w:t>
            </w:r>
          </w:p>
        </w:tc>
        <w:tc>
          <w:tcPr>
            <w:tcW w:w="235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Alte informaţii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  <w:tcBorders>
              <w:top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top w:val="single" w:sz="12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trHeight w:val="834"/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3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4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5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6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7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trHeight w:val="1140"/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8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9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10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Nr. 11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09.01.2012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Curs INSEMEX Petroşani: Categoriile 1, 2, 3, 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 xml:space="preserve">-retras carnet </w:t>
            </w:r>
            <w:r>
              <w:rPr>
                <w:color w:val="FF0000"/>
                <w:sz w:val="24"/>
                <w:szCs w:val="24"/>
              </w:rPr>
              <w:lastRenderedPageBreak/>
              <w:t>pirotehnician la 10.7.2018, deoarece nu este cetăţean RO, UE sau SEE</w:t>
            </w:r>
          </w:p>
        </w:tc>
      </w:tr>
      <w:tr w:rsidR="00333869">
        <w:trPr>
          <w:trHeight w:val="709"/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13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14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trHeight w:val="1000"/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15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trHeight w:val="960"/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16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17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120^2 lit. a): Realizarea de focuri de </w:t>
            </w:r>
            <w:r>
              <w:rPr>
                <w:sz w:val="24"/>
                <w:szCs w:val="24"/>
              </w:rPr>
              <w:lastRenderedPageBreak/>
              <w:t>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18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Curs INSEMEX </w:t>
            </w:r>
            <w:r>
              <w:rPr>
                <w:sz w:val="24"/>
                <w:szCs w:val="24"/>
              </w:rPr>
              <w:lastRenderedPageBreak/>
              <w:t>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Art. 120^2 lit. a): Realizarea de focuri de artificii cu efecte luminoase sau sonore prin utilizarea articolelor pirotehnice de divertisment</w:t>
            </w:r>
          </w:p>
        </w:tc>
        <w:tc>
          <w:tcPr>
            <w:tcW w:w="1440" w:type="dxa"/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19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09.01.2012</w:t>
            </w:r>
          </w:p>
        </w:tc>
        <w:tc>
          <w:tcPr>
            <w:tcW w:w="2355" w:type="dxa"/>
            <w:tcBorders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Art. 120^2 lit. a): Realizarea de focuri de artificii cu efecte luminoase sau sonore prin utilizarea articolelor pirotehnice de divertisment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20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23.07.2012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single" w:sz="18" w:space="0" w:color="FF0000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120^2 lit. a), b), c) şi d) din HG nr. 536/2002 modificată şi completată de HG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d) realizarea de efecte speciale în producţii </w:t>
            </w:r>
            <w:r>
              <w:rPr>
                <w:sz w:val="24"/>
                <w:szCs w:val="24"/>
              </w:rPr>
              <w:lastRenderedPageBreak/>
              <w:t>cinematografice prin utilizarea de articole pirotehnice.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single" w:sz="18" w:space="0" w:color="FF0000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21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05.04.2013</w:t>
            </w:r>
          </w:p>
        </w:tc>
        <w:tc>
          <w:tcPr>
            <w:tcW w:w="2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  <w:tr2bl w:val="single" w:sz="18" w:space="0" w:color="FF0000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120^2 lit. a), b), c) din HG nr. 536/2002 modificată şi completată de HG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23.12.2013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120^2 lit. a), b), c) din HG nr. 536/2002 modificată şi completată de HG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23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23.12.2013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120^2 lit. a), b), c) din HG nr. 536/2002 modificată şi completată de HG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24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23.12.2013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120^2 lit. a), b), c) din HG nr. 536/2002 modificată şi completată de HG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realizarea focurilor de artificii cu efecte luminoase sau sonore prin utilizarea articolelor </w:t>
            </w:r>
            <w:r>
              <w:rPr>
                <w:sz w:val="24"/>
                <w:szCs w:val="24"/>
              </w:rPr>
              <w:lastRenderedPageBreak/>
              <w:t>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25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23.12.2013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120^2 lit. a), b), c) din HG nr. 536/2002 modificată şi completată de HG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26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23.12.2013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2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120^2 lit. a) din HG nr. 536/2002 modificată şi completată de HG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a) realizarea focurilor de artificii cu efecte luminoase sau sonore prin utilizarea articolelor pirotehnice de divertisment; 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27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04.02.2014</w:t>
            </w:r>
          </w:p>
        </w:tc>
        <w:tc>
          <w:tcPr>
            <w:tcW w:w="2355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120^2 lit. a) din HG nr. 536/2002 modificată şi completată de HG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28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120^2 lit. a) din HG nr. 536/2002 modificată şi completată de HG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29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120^2 lit. a), b), c) şi d) din Hotărârea nr. 536/2002 modificată şi completată de Hotărârea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utilizarea de alte articole pirotehnice, cum ar </w:t>
            </w:r>
            <w:r>
              <w:rPr>
                <w:sz w:val="24"/>
                <w:szCs w:val="24"/>
              </w:rPr>
              <w:lastRenderedPageBreak/>
              <w:t>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realizarea de efecte speciale în producţii cinematografice prin utilizarea de articole pirotehnice.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Nr. 30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29.05.2014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120^2 lit. a), b), c) şi d) din Hotărârea nr. 536/2002 modificată şi completată de Hotărârea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articole-lor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acusti-ce în timpul spectacolelor care se desfăşoară în interior ori exterior prin utilizarea articole-lor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utilizarea de alte articole pirotehnice, cum ar fi mijloacele de semnalizare acustice şi lu-minoase de diferite tipuri, de combatere a dăunătorilor şi protecţie a plantelor în agri-cultură, mijloacele producătoare de fum şi ceaţă, precum şi altele asemenea cu întrebu-inţări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realizarea de efecte speciale în producţii cinematografice prin utilizarea de articole pirotehnice.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Nr. 31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16.09.2014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120^2 lit. a), b) şi c) din Hotărârea nr. 536/2002 modifica-tă şi completată de Hotărârea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arti-colelor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uti-lizarea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utilizarea de alte articole pirotehnice, cum ar fi mijloacele de semnalizare acus-tice şi luminoase de diferite tipuri, de combatere a dăunătorilor şi protecţie a plantelor în agricultură, mijloacele produ-cătoare de fum şi ceaţă, precum şi altele asemenea cu întrebuinţări tehnice.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10.07.2015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120^2 lit. a), b) şi c) din Hotărârea nr. 536/2002 modifica-tă şi completată de Hotărârea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arti-colelor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uti-lizarea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utilizarea de alte articole pirotehnice, cum ar fi mijloacele de semnalizare acus-tice şi </w:t>
            </w:r>
            <w:r>
              <w:rPr>
                <w:sz w:val="24"/>
                <w:szCs w:val="24"/>
              </w:rPr>
              <w:lastRenderedPageBreak/>
              <w:t>luminoase de diferite tipuri, de combatere a dăunătorilor şi protecţie a plantelor în agricultură, mijloacele produ-cătoare de fum şi ceaţă, precum şi altele asemenea cu întrebuinţări tehnice.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10.07.2015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120^2 lit. a), b) şi c) din Hotărârea nr. 536/2002 modifica-tă şi completată de Hotărârea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arti-colelor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uti-lizarea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utilizarea de alte articole pirotehnice, cum ar fi mijloacele de semnalizare acus-tice şi luminoase de diferite tipuri, de combatere a dăunătorilor şi protecţie a plantelor în agricultură, mijloacele produ-cătoare de fum şi ceaţă, precum şi altele asemenea cu întrebuinţări tehnice.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10.07.2015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Conform prevederilor art. 120^2 lit. a), b) şi c) din Hotărârea nr. 536/2002 modifica-tă şi completată de Hotărârea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arti-colelor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efectuarea de efecte luminoase sau acustice în </w:t>
            </w:r>
            <w:r>
              <w:rPr>
                <w:sz w:val="24"/>
                <w:szCs w:val="24"/>
              </w:rPr>
              <w:lastRenderedPageBreak/>
              <w:t>timpul spectacolelor care se desfăşoară în interior ori exterior prin uti-lizarea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utilizarea de alte articole pirotehnice, cum ar fi mijloacele de semnalizare acus-tice şi luminoase de diferite tipuri, de combatere a dăunătorilor şi protecţie a plantelor în agricultură, mijloacele produ-cătoare de fum şi ceaţă, precum şi altele asemenea cu întrebuinţări tehnice.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10.07.2015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120^2 lit. a), b) şi c) din Hotărârea nr. 536/2002 modifica-tă şi completată de Hotărârea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arti-colelor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uti-lizarea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utilizarea de alte articole pirotehnice, cum ar fi mijloacele de semnalizare acus-tice şi luminoase de diferite tipuri, de combatere a dăunătorilor şi protecţie a plantelor în agricultură, mijloacele produ-cătoare de fum şi ceaţă, precum şi altele asemenea cu întrebuinţări tehnice.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10.07.2015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Conform prevederilor art. 120^2 lit. a), b) şi c) din Hotărârea nr. 536/2002 modifica-tă şi </w:t>
            </w:r>
            <w:r>
              <w:rPr>
                <w:sz w:val="24"/>
                <w:szCs w:val="24"/>
              </w:rPr>
              <w:lastRenderedPageBreak/>
              <w:t>completată de Hotărârea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arti-colelor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uti-lizarea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utilizarea de alte articole pirotehnice, cum ar fi mijloacele de semnalizare acus-tice şi luminoase de diferite tipuri, de combatere a dăunătorilor şi protecţie a plantelor în agricultură, mijloacele produ-cătoare de fum şi ceaţă, precum şi altele asemenea cu întrebuinţări tehnice.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10.07.2015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Petroşani: Categoriile </w:t>
            </w:r>
            <w:r>
              <w:rPr>
                <w:sz w:val="24"/>
                <w:szCs w:val="24"/>
              </w:rPr>
              <w:lastRenderedPageBreak/>
              <w:t>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120^2 lit. a), b), c) şi d) din Hotărârea nr. 536/2002 modi-ficată şi completată de Hotărârea nr. 95 / 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arti-colelor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uti-lizarea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utilizarea de alte articole pirotehnice, cum ar fi mijloacele de semnalizare acus-tice şi luminoase de diferite tipuri, de combatere a dăunătorilor şi protecţie a plantelor în </w:t>
            </w:r>
            <w:r>
              <w:rPr>
                <w:sz w:val="24"/>
                <w:szCs w:val="24"/>
              </w:rPr>
              <w:lastRenderedPageBreak/>
              <w:t>agricultură, mijloacele produ-cătoare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realizarea de efecte speciale în produc-ţii cinematografice prin utilizarea de arti-cole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Articole pirotehnice din categoriile 1, 2, 3, 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09.06.2017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Conform prevederilor art. 120^2 lit. a), b), c) şi d) din Hotărârea nr. 536/2002 modi-ficată şi completată de Hotărârea nr. 95 / 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a) realizarea focurilor de artificii cu efecte luminoase sau sonore prin utilizarea arti-colelor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b) efectuarea de efecte luminoase sau acustice în timpul spectacolelor care se desfăşoară în interior ori exterior prin uti-lizarea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c) utilizarea de alte articole pirotehnice, cum ar fi mijloacele de semnalizare acus-tice şi luminoase de diferite tipuri, de combatere a dăunătorilor şi protecţie a plantelor în agricultură, mijloacele produ-cătoare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d) realizarea de efecte speciale în produc-ţii cinematografice prin utilizarea de arti-cole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Articole pirotehnice din categoriile 1, 2, 3, 4, </w:t>
            </w:r>
            <w:r>
              <w:rPr>
                <w:sz w:val="24"/>
                <w:szCs w:val="24"/>
              </w:rPr>
              <w:lastRenderedPageBreak/>
              <w:t>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09.06.2017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din Hotărârea nr. 536/2002 modificată şi completată de Hotărârea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1, 2, 3, 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14.02.2019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a), b), c) din Hotărârea nr. 536/2002 modificată şi completată de Hotărârea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b) efectuarea de efecte luminoase sau acustice în timpul spectacolelor care se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1, 2, 3, 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41/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14.02.2019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şi d) din Hotărârea nr. 536/2002 modificată şi completată de Hotărârea nr. 95 / 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d) realizarea de efecte speciale în producţii cinematografice prin utilizarea de articole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1, 2, 3, 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42/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22.02.2019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şi d) din Hotărârea nr. 536/2002 modificată şi completată de Hotărârea nr. 95 / 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d) realizarea de efecte speciale în producţii cinematografice prin utilizarea de articole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1, 2, 3, 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43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07.03.2019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Conform prevederilor art. 120^2 lit. a), b), c)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din Hotărârea nr. 536/2002 modificată şi completată de Hotărârea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1, 2, 3, 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44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07.08.2019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Curs INSEMEX </w:t>
            </w:r>
            <w:r>
              <w:rPr>
                <w:sz w:val="24"/>
                <w:szCs w:val="24"/>
              </w:rPr>
              <w:lastRenderedPageBreak/>
              <w:t>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din Hotărârea nr. 536/2002 modificată şi completată de Hotărârea nr. 95/2011: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b) efectuarea de efecte luminoase sau acustice în timpul spectacolelor care se desfăşoară în interior ori exterior prin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1, 2, 3, 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45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07.08.2019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şi d)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d) realizarea de efecte speciale în producţii cinematografice prin utiliza-rea de articole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1, 2, 3, 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46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07.08.2019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şi d)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d) realizarea de efecte speciale în producţii cinematografice prin utiliza-rea de articole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1, 2, 3, 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047/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26.02.2020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1, 2, 3, 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Conform prevederilor art. 120^2 lit. a), b), c)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şi d)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d) realizarea de efecte speciale în producţii cinematografice prin utiliza-rea de articole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1, 2, 3, 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048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29.05.2020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Curs INSEMEX Pe-</w:t>
            </w:r>
            <w:r>
              <w:rPr>
                <w:sz w:val="24"/>
                <w:szCs w:val="24"/>
              </w:rPr>
              <w:lastRenderedPageBreak/>
              <w:t>troşani: Categoriile F1, F2, F3, F4,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şi d)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b) efectuarea de efecte luminoase sau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d) realizarea de efecte speciale în producţii cinematografice prin utiliza-rea de articole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049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03.06.2020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şi d)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c) utilizarea de alte articole pirotehnice, cum ar fi mijloacele de semnalizare acustice şi luminoase de diferite tipuri, de combatere a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d) realizarea de efecte speciale în producţii cinematografice prin utiliza-rea de articole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050/16.06.2020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şi d)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d) realizarea de efecte speciale în producţii cinematografice prin utiliza-rea de articole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051/08.12.2020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şi d)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d) realizarea de efecte speciale în producţii cinematografice prin utiliza-rea de articole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052/08.12.2020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Conform prevederilor art. 120^2 lit. a), b), c) şi d) din Hotărârea nr. 536/2002 modificată şi completată de Hotărârea nr. 95 / 2011:a)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d) realizarea de efecte speciale în producţii cinematografice prin utiliza-rea de articole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053/06.07.2021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şi d)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b) efectuarea de efecte luminoase sau acustice în timpul spectacolelor care se desfăşoară în interior ori exterior prin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d) realizarea de efecte speciale în producţii cinematografice prin utiliza-rea de articole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054/14.09.2021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şi d)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c) utilizarea de alte articole pirotehnice, cum ar fi mijloacele de semnalizare acustice şi luminoase de diferite tipuri, de combatere a dăunătorilor şi protecţie a plantelor în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d) realizarea de efecte speciale în producţii cinematografice prin utiliza-rea de articole 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055/27.09.2021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a), b), c) şi d)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b) efectuarea de efecte luminoase sau acustice în timpul spectacolelor care se desfăşoară în interior ori exterior prin utilizarea articolelor pirotehnice de scenă;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c) utilizarea de alte articole pirotehnice, cum ar fi mijloacele de semnalizare acustice şi luminoase de diferite tipuri, de combatere a dăunătorilor şi protecţie a plantelor în agricultură, mijloacele producătoare de fum şi ceaţă, precum şi altele asemenea cu întrebuinţări tehnice;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d) realizarea de efecte speciale în producţii cinematografice prin utiliza-rea de articole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pirotehnice.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056/12.11.2021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057/12.10.2022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058/12.10.2022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Articole pirotehnice din categoriile F1, F2, F3, F4,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059/12.10.2022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060/12.10.2022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061/12.10.2022   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Articole pirotehnice din categoriile F1, F2, F3,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F4,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lastRenderedPageBreak/>
              <w:t>062/12.10.2022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>063/12.10.2022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064/12,10,2022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065/12,10,2022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066/12,10,2022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 w:rsidP="00A93AD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067/08.05.2023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 w:rsidP="00A93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 w:rsidP="001B04DC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 w:rsidP="001B04DC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 w:rsidP="00A93AD6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 w:rsidP="001434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068/16.012024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 w:rsidP="001B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 w:rsidP="00A93AD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 w:rsidP="00A3039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 w:rsidP="00A3039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 w:rsidP="001B04DC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 w:rsidP="001434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069/20.02.2024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 w:rsidP="00A303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 w:rsidP="001B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 w:rsidP="00A3039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 w:rsidP="00A3039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 w:rsidP="001B04DC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 w:rsidP="001434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070/20.02.2024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 w:rsidP="00A303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 w:rsidP="001B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 w:rsidP="00A3039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Conform prevederilor art. 120^2 lit. a) din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 w:rsidP="00A3039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 w:rsidP="001B04DC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 w:rsidP="001434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071/20.02.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 w:rsidP="00A303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Curs INSEMEX Pe-</w:t>
            </w:r>
            <w:r>
              <w:rPr>
                <w:sz w:val="24"/>
                <w:szCs w:val="24"/>
              </w:rPr>
              <w:lastRenderedPageBreak/>
              <w:t>troşani: Categoriile F1, F2, F3, F4, T1, T2, P1, P2</w:t>
            </w:r>
          </w:p>
          <w:p w:rsidR="00333869" w:rsidRDefault="00333869" w:rsidP="001B04D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33869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 w:rsidP="00C50F41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333869" w:rsidRDefault="00333869" w:rsidP="00C50F41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333869" w:rsidRDefault="00333869" w:rsidP="00A3039A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333869" w:rsidRDefault="00333869" w:rsidP="001434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186/22 DIN DATA 02.11.2023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869" w:rsidRDefault="00333869" w:rsidP="00C50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333869" w:rsidRDefault="00333869" w:rsidP="00A303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5602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045602" w:rsidRDefault="00045602" w:rsidP="00C50F41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45602" w:rsidRDefault="00045602" w:rsidP="0004560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045602" w:rsidRDefault="00045602" w:rsidP="0004560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P2.</w:t>
            </w:r>
          </w:p>
          <w:p w:rsidR="00045602" w:rsidRPr="00045602" w:rsidRDefault="00045602" w:rsidP="0004560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45602" w:rsidRDefault="00045602" w:rsidP="00C50F41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45602" w:rsidRDefault="00045602" w:rsidP="001434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073/21.05.2024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5602" w:rsidRDefault="00045602" w:rsidP="000456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045602" w:rsidRDefault="00045602" w:rsidP="00C50F4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45602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045602" w:rsidRDefault="00045602" w:rsidP="00C50F41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45602" w:rsidRDefault="00045602" w:rsidP="0004560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045602" w:rsidRDefault="00045602" w:rsidP="00045602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045602" w:rsidRDefault="00045602" w:rsidP="00C50F41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45602" w:rsidRDefault="00045602" w:rsidP="00C50F41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045602" w:rsidRDefault="00045602" w:rsidP="00C50F41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045602" w:rsidRDefault="00045602" w:rsidP="001434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74/20.08.</w:t>
            </w:r>
          </w:p>
          <w:p w:rsidR="00045602" w:rsidRDefault="00045602" w:rsidP="001434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2024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45602" w:rsidRDefault="00045602" w:rsidP="000456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 INSEMEX Pe-troşani: Categoriile F1, F2, F3, F4, T1, T2, P1, P2</w:t>
            </w:r>
          </w:p>
          <w:p w:rsidR="00045602" w:rsidRDefault="00045602" w:rsidP="0004560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75/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31.10.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2024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Articole pirotehnice din categoriile F1, F2, F3,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76/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06.02.2025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77/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06.02.2025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78/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06.02.2025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79/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06.02.2025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80/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06.02.2025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81/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06.02.2025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82/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06.02.2025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83/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06.02.2025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84/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06.02.2025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85/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06.02.2025 </w:t>
            </w:r>
          </w:p>
          <w:p w:rsidR="006919B0" w:rsidRPr="00E80331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Conform prevederilor art. 120^2 lit. a) din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Pr="00E80331" w:rsidRDefault="006919B0" w:rsidP="00877A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86/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06.02</w:t>
            </w:r>
            <w:r w:rsidRPr="00E80331">
              <w:rPr>
                <w:rFonts w:ascii="Cambria" w:hAnsi="Cambria"/>
                <w:sz w:val="24"/>
                <w:szCs w:val="24"/>
              </w:rPr>
              <w:t>.2025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87/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06.02.2025 </w:t>
            </w:r>
          </w:p>
          <w:p w:rsidR="006919B0" w:rsidRPr="00E80331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88/</w:t>
            </w:r>
          </w:p>
          <w:p w:rsidR="006919B0" w:rsidRPr="00E80331" w:rsidRDefault="006919B0" w:rsidP="00877A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06.02</w:t>
            </w:r>
            <w:r w:rsidRPr="00E80331">
              <w:rPr>
                <w:rFonts w:ascii="Cambria" w:hAnsi="Cambria"/>
                <w:sz w:val="24"/>
                <w:szCs w:val="24"/>
              </w:rPr>
              <w:t>.2025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Conform prevederilor art. 120^2 lit. a) din Hotărârea nr. 536/2002 modificată şi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89/</w:t>
            </w:r>
          </w:p>
          <w:p w:rsidR="006919B0" w:rsidRPr="00E80331" w:rsidRDefault="006919B0" w:rsidP="00877A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06.02.2025 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Petroşani: Categoriile </w:t>
            </w:r>
            <w:r>
              <w:rPr>
                <w:sz w:val="24"/>
                <w:szCs w:val="24"/>
              </w:rPr>
              <w:lastRenderedPageBreak/>
              <w:t>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RPr="00915728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Pr="00E80331" w:rsidRDefault="006919B0" w:rsidP="00877A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90/ 06.02</w:t>
            </w:r>
            <w:r w:rsidRPr="00E80331">
              <w:rPr>
                <w:rFonts w:ascii="Cambria" w:hAnsi="Cambria"/>
                <w:sz w:val="24"/>
                <w:szCs w:val="24"/>
              </w:rPr>
              <w:t>.2025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tabs>
                <w:tab w:val="left" w:pos="225"/>
                <w:tab w:val="center" w:pos="1069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Pr="00915728" w:rsidRDefault="006919B0" w:rsidP="005D2313">
            <w:pPr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91/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06.02.2025 </w:t>
            </w:r>
          </w:p>
          <w:p w:rsidR="006919B0" w:rsidRPr="00E80331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Conform prevederilor art. 120^2 lit. a) din Hotărârea nr. 536/2002 modificată şi completată de Hotărârea nr. 95 / 2011:a)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92/</w:t>
            </w:r>
          </w:p>
          <w:p w:rsidR="006919B0" w:rsidRPr="00E80331" w:rsidRDefault="006919B0" w:rsidP="00877A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06.02</w:t>
            </w:r>
            <w:r w:rsidRPr="00E80331">
              <w:rPr>
                <w:rFonts w:ascii="Cambria" w:hAnsi="Cambria"/>
                <w:sz w:val="24"/>
                <w:szCs w:val="24"/>
              </w:rPr>
              <w:t>.2025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Petroşani: Categoriile F1, F2, F3, F4, T1, </w:t>
            </w:r>
            <w:r>
              <w:rPr>
                <w:sz w:val="24"/>
                <w:szCs w:val="24"/>
              </w:rPr>
              <w:lastRenderedPageBreak/>
              <w:t>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93/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06.02.2025 </w:t>
            </w:r>
          </w:p>
          <w:p w:rsidR="006919B0" w:rsidRPr="00E80331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Conform prevederilor art. 120^2 lit. a) din Hotărârea nr. 536/2002 modificată şi completată de Hotărârea nr. 95 / 2011:a) realizarea focurilor de artificii cu efecte luminoase sau sonore prin utilizarea </w:t>
            </w:r>
            <w:r>
              <w:rPr>
                <w:rFonts w:ascii="Cambria" w:hAnsi="Cambria"/>
                <w:sz w:val="24"/>
                <w:szCs w:val="24"/>
              </w:rPr>
              <w:lastRenderedPageBreak/>
              <w:t>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94/</w:t>
            </w:r>
          </w:p>
          <w:p w:rsidR="006919B0" w:rsidRPr="00E80331" w:rsidRDefault="006919B0" w:rsidP="00877A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06.02</w:t>
            </w:r>
            <w:r w:rsidRPr="00E80331">
              <w:rPr>
                <w:rFonts w:ascii="Cambria" w:hAnsi="Cambria"/>
                <w:sz w:val="24"/>
                <w:szCs w:val="24"/>
              </w:rPr>
              <w:t>.2025</w:t>
            </w:r>
            <w:r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877A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95/ 06.02.2025 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877A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96/ 06.02.2025 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877A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 xml:space="preserve">97/ 06.02.2025 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Conform prevederilor art. 120^2 lit. a) din Hotărârea nr. 536/2002 modificată şi completată de Hotărârea nr. 95 / 2011:a) realizarea focurilor de artificii cu efecte luminoase sau sonore prin utilizarea articolelor pirotehnice de divertisment;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Articole pirotehnice din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877AD4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98/ 06.02.2025 </w:t>
            </w: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Curs INSEMEX  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Petroşani: Categoriile F1, F2, F3, F4, T1, T2, P1, P2</w:t>
            </w:r>
          </w:p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919B0" w:rsidTr="005D2313">
        <w:trPr>
          <w:jc w:val="center"/>
        </w:trPr>
        <w:tc>
          <w:tcPr>
            <w:tcW w:w="489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919B0" w:rsidRDefault="006919B0" w:rsidP="005D231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127F08" w:rsidRDefault="00127F08">
      <w:pPr>
        <w:autoSpaceDE w:val="0"/>
        <w:autoSpaceDN w:val="0"/>
        <w:adjustRightInd w:val="0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Inspector Şef Adjunct S.S.M.,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Inspector de muncă S.S.M.,</w:t>
      </w:r>
    </w:p>
    <w:p w:rsidR="00127F08" w:rsidRPr="006919B0" w:rsidRDefault="00BA0F3F">
      <w:pPr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045602">
        <w:rPr>
          <w:b/>
          <w:sz w:val="28"/>
          <w:szCs w:val="28"/>
        </w:rPr>
        <w:t xml:space="preserve"> </w:t>
      </w:r>
      <w:r w:rsidR="00045602">
        <w:rPr>
          <w:b/>
          <w:sz w:val="28"/>
          <w:szCs w:val="28"/>
          <w:lang w:val="en-US"/>
        </w:rPr>
        <w:t>EC.LUPU ROLF ATHALVIN</w:t>
      </w:r>
      <w:r w:rsidR="00127F08">
        <w:rPr>
          <w:b/>
          <w:sz w:val="28"/>
          <w:szCs w:val="28"/>
        </w:rPr>
        <w:t xml:space="preserve">   </w:t>
      </w:r>
      <w:r w:rsidR="00127F08">
        <w:rPr>
          <w:b/>
          <w:sz w:val="28"/>
          <w:szCs w:val="28"/>
        </w:rPr>
        <w:tab/>
      </w:r>
      <w:r w:rsidR="00127F08">
        <w:rPr>
          <w:b/>
          <w:sz w:val="28"/>
          <w:szCs w:val="28"/>
        </w:rPr>
        <w:tab/>
      </w:r>
      <w:r w:rsidR="00045602">
        <w:rPr>
          <w:b/>
          <w:sz w:val="28"/>
          <w:szCs w:val="28"/>
        </w:rPr>
        <w:t xml:space="preserve">    </w:t>
      </w:r>
      <w:r w:rsidR="00C0776F">
        <w:rPr>
          <w:b/>
          <w:sz w:val="28"/>
          <w:szCs w:val="28"/>
        </w:rPr>
        <w:t xml:space="preserve">               </w:t>
      </w:r>
      <w:r w:rsidR="006919B0">
        <w:rPr>
          <w:b/>
          <w:sz w:val="28"/>
          <w:szCs w:val="28"/>
        </w:rPr>
        <w:t>01</w:t>
      </w:r>
      <w:r w:rsidR="00123961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2</w:t>
      </w:r>
      <w:r w:rsidR="006919B0">
        <w:rPr>
          <w:b/>
          <w:sz w:val="28"/>
          <w:szCs w:val="28"/>
        </w:rPr>
        <w:t>.2025</w:t>
      </w:r>
      <w:r w:rsidR="001B04DC">
        <w:rPr>
          <w:b/>
          <w:sz w:val="28"/>
          <w:szCs w:val="28"/>
        </w:rPr>
        <w:t xml:space="preserve">      </w:t>
      </w:r>
      <w:r w:rsidR="00127F08">
        <w:rPr>
          <w:b/>
          <w:sz w:val="28"/>
          <w:szCs w:val="28"/>
        </w:rPr>
        <w:tab/>
        <w:t xml:space="preserve">     </w:t>
      </w:r>
      <w:r w:rsidR="00C0776F">
        <w:rPr>
          <w:b/>
          <w:sz w:val="28"/>
          <w:szCs w:val="28"/>
        </w:rPr>
        <w:t xml:space="preserve">    </w:t>
      </w:r>
      <w:r w:rsidR="00045602">
        <w:rPr>
          <w:b/>
          <w:sz w:val="28"/>
          <w:szCs w:val="28"/>
        </w:rPr>
        <w:t xml:space="preserve">   </w:t>
      </w:r>
      <w:r w:rsidR="00127F08">
        <w:rPr>
          <w:b/>
          <w:sz w:val="28"/>
          <w:szCs w:val="28"/>
        </w:rPr>
        <w:tab/>
      </w:r>
      <w:r w:rsidR="006919B0">
        <w:rPr>
          <w:b/>
          <w:sz w:val="28"/>
          <w:szCs w:val="28"/>
          <w:lang w:val="en-US"/>
        </w:rPr>
        <w:t>ING. PILICĂ CLAUDIA</w:t>
      </w:r>
    </w:p>
    <w:sectPr w:rsidR="00127F08" w:rsidRPr="006919B0" w:rsidSect="001F1386">
      <w:headerReference w:type="default" r:id="rId7"/>
      <w:footerReference w:type="even" r:id="rId8"/>
      <w:footerReference w:type="default" r:id="rId9"/>
      <w:pgSz w:w="16840" w:h="11907" w:orient="landscape"/>
      <w:pgMar w:top="1134" w:right="1247" w:bottom="1134" w:left="1247" w:header="720" w:footer="50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FA2" w:rsidRDefault="00290FA2">
      <w:r>
        <w:separator/>
      </w:r>
    </w:p>
  </w:endnote>
  <w:endnote w:type="continuationSeparator" w:id="1">
    <w:p w:rsidR="00290FA2" w:rsidRDefault="00290F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08" w:rsidRDefault="00623F82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127F08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27F08" w:rsidRDefault="00127F08">
    <w:pPr>
      <w:pStyle w:val="Subsol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08" w:rsidRDefault="00623F82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127F08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BA0F3F">
      <w:rPr>
        <w:rStyle w:val="Numrdepagin"/>
        <w:noProof/>
      </w:rPr>
      <w:t>1</w:t>
    </w:r>
    <w:r>
      <w:rPr>
        <w:rStyle w:val="Numrdepagin"/>
      </w:rPr>
      <w:fldChar w:fldCharType="end"/>
    </w:r>
  </w:p>
  <w:p w:rsidR="00127F08" w:rsidRDefault="00127F08">
    <w:pPr>
      <w:pStyle w:val="Subsol"/>
      <w:ind w:left="1701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GIROC, CALEA TIMISOAREI,  NR 72, Timiş</w:t>
    </w:r>
    <w:r>
      <w:rPr>
        <w:rFonts w:ascii="Cambria" w:hAnsi="Cambria"/>
        <w:sz w:val="16"/>
        <w:szCs w:val="16"/>
      </w:rPr>
      <w:tab/>
    </w:r>
  </w:p>
  <w:p w:rsidR="00127F08" w:rsidRDefault="00127F08">
    <w:pPr>
      <w:pStyle w:val="Subsol"/>
      <w:ind w:left="1701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Tel.: +4 0256 40 79 59; fax:  +4 0256 20 36 78</w:t>
    </w:r>
  </w:p>
  <w:p w:rsidR="00127F08" w:rsidRDefault="00127F08">
    <w:pPr>
      <w:pStyle w:val="Subsol"/>
      <w:ind w:left="1701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>itmtimis@itmtimis.ro</w:t>
    </w:r>
  </w:p>
  <w:p w:rsidR="00127F08" w:rsidRDefault="00623F82">
    <w:pPr>
      <w:pStyle w:val="Subsol"/>
      <w:ind w:left="1701"/>
      <w:rPr>
        <w:rFonts w:ascii="Cambria" w:hAnsi="Cambria"/>
        <w:b/>
        <w:bCs/>
        <w:sz w:val="16"/>
        <w:szCs w:val="16"/>
      </w:rPr>
    </w:pPr>
    <w:hyperlink r:id="rId1" w:history="1">
      <w:r w:rsidR="00127F08">
        <w:rPr>
          <w:rStyle w:val="Hyperlink"/>
          <w:rFonts w:ascii="Cambria" w:hAnsi="Cambria"/>
          <w:b/>
          <w:bCs/>
          <w:sz w:val="16"/>
          <w:szCs w:val="16"/>
        </w:rPr>
        <w:t>www.itmtimis.ro</w:t>
      </w:r>
    </w:hyperlink>
    <w:r w:rsidR="00127F08">
      <w:rPr>
        <w:rFonts w:ascii="Cambria" w:hAnsi="Cambria"/>
        <w:b/>
        <w:bCs/>
        <w:sz w:val="16"/>
        <w:szCs w:val="16"/>
      </w:rPr>
      <w:tab/>
    </w:r>
  </w:p>
  <w:p w:rsidR="00127F08" w:rsidRDefault="00623F82">
    <w:pPr>
      <w:pStyle w:val="Subsol"/>
      <w:ind w:left="1701"/>
      <w:rPr>
        <w:rFonts w:ascii="Cambria" w:hAnsi="Cambria"/>
        <w:sz w:val="14"/>
        <w:szCs w:val="14"/>
      </w:rPr>
    </w:pPr>
    <w:r w:rsidRPr="00623F82">
      <w:rPr>
        <w:rFonts w:ascii="Cambria" w:hAnsi="Cambria"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49" type="#_x0000_t32" style="position:absolute;left:0;text-align:left;margin-left:87.15pt;margin-top:3.4pt;width:451.5pt;height:0;z-index:251657216" o:connectortype="straight" strokecolor="#a5a5a5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FA2" w:rsidRDefault="00290FA2">
      <w:r>
        <w:separator/>
      </w:r>
    </w:p>
  </w:footnote>
  <w:footnote w:type="continuationSeparator" w:id="1">
    <w:p w:rsidR="00290FA2" w:rsidRDefault="00290F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F08" w:rsidRDefault="00623F82">
    <w:pPr>
      <w:rPr>
        <w:sz w:val="16"/>
        <w:szCs w:val="16"/>
        <w:lang w:val="it-IT"/>
      </w:rPr>
    </w:pPr>
    <w:r w:rsidRPr="00623F82">
      <w:rPr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90pt;margin-top:11.7pt;width:357.95pt;height:50.2pt;z-index:25165824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ed="f" stroked="f">
          <v:textbox>
            <w:txbxContent>
              <w:p w:rsidR="00127F08" w:rsidRDefault="00127F08">
                <w:pPr>
                  <w:rPr>
                    <w:smallCaps/>
                    <w:sz w:val="32"/>
                  </w:rPr>
                </w:pPr>
                <w:r>
                  <w:rPr>
                    <w:smallCaps/>
                    <w:sz w:val="32"/>
                  </w:rPr>
                  <w:t xml:space="preserve">Inspecţia Muncii </w:t>
                </w:r>
              </w:p>
              <w:p w:rsidR="00127F08" w:rsidRDefault="00127F08">
                <w:pPr>
                  <w:rPr>
                    <w:smallCaps/>
                    <w:sz w:val="32"/>
                  </w:rPr>
                </w:pPr>
                <w:r>
                  <w:rPr>
                    <w:smallCaps/>
                    <w:sz w:val="32"/>
                  </w:rPr>
                  <w:t>Inspectoratul Teritorial de Muncă Timiş</w:t>
                </w:r>
              </w:p>
            </w:txbxContent>
          </v:textbox>
        </v:shape>
      </w:pict>
    </w:r>
    <w:r w:rsidR="00333869">
      <w:rPr>
        <w:noProof/>
        <w:lang w:val="en-US" w:eastAsia="en-US"/>
      </w:rPr>
      <w:drawing>
        <wp:inline distT="0" distB="0" distL="0" distR="0">
          <wp:extent cx="838200" cy="838200"/>
          <wp:effectExtent l="19050" t="0" r="0" b="0"/>
          <wp:docPr id="2" name="Picture 1" descr="C:\Users\rodica.balta\Desktop\LOGO_guver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dica.balta\Desktop\LOGO_guver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27F08">
      <w:rPr>
        <w:sz w:val="16"/>
        <w:szCs w:val="16"/>
        <w:lang w:val="it-IT"/>
      </w:rPr>
      <w:t xml:space="preserve">               Operator de date cu caracter personal, înregistrat la A.N.S.P.D.C.P. sub nr. 20833               </w:t>
    </w:r>
  </w:p>
  <w:p w:rsidR="00127F08" w:rsidRDefault="00127F08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B1076"/>
    <w:multiLevelType w:val="multilevel"/>
    <w:tmpl w:val="799B1076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4"/>
    <o:shapelayout v:ext="edit">
      <o:idmap v:ext="edit" data="2"/>
      <o:rules v:ext="edit">
        <o:r id="V:Rule2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022CD"/>
    <w:rsid w:val="0001476C"/>
    <w:rsid w:val="00031157"/>
    <w:rsid w:val="00045602"/>
    <w:rsid w:val="00051A28"/>
    <w:rsid w:val="0006496F"/>
    <w:rsid w:val="00064B40"/>
    <w:rsid w:val="00076B8B"/>
    <w:rsid w:val="000839E2"/>
    <w:rsid w:val="000928EC"/>
    <w:rsid w:val="000B5ACA"/>
    <w:rsid w:val="000B747C"/>
    <w:rsid w:val="000C1D7B"/>
    <w:rsid w:val="000D5139"/>
    <w:rsid w:val="000E5288"/>
    <w:rsid w:val="000E5E8B"/>
    <w:rsid w:val="00111AA6"/>
    <w:rsid w:val="00123961"/>
    <w:rsid w:val="00127F08"/>
    <w:rsid w:val="00133CA2"/>
    <w:rsid w:val="00134E52"/>
    <w:rsid w:val="00136A33"/>
    <w:rsid w:val="00136DE4"/>
    <w:rsid w:val="00137EC6"/>
    <w:rsid w:val="001434D4"/>
    <w:rsid w:val="00174367"/>
    <w:rsid w:val="001757D3"/>
    <w:rsid w:val="001A6155"/>
    <w:rsid w:val="001B04DC"/>
    <w:rsid w:val="001C05EF"/>
    <w:rsid w:val="001D6536"/>
    <w:rsid w:val="001F1386"/>
    <w:rsid w:val="001F7B6D"/>
    <w:rsid w:val="00200FDD"/>
    <w:rsid w:val="00217F13"/>
    <w:rsid w:val="002238F6"/>
    <w:rsid w:val="002527AE"/>
    <w:rsid w:val="00253B5A"/>
    <w:rsid w:val="00257802"/>
    <w:rsid w:val="00290FA2"/>
    <w:rsid w:val="002940CB"/>
    <w:rsid w:val="002B54A6"/>
    <w:rsid w:val="003010B1"/>
    <w:rsid w:val="00304E2D"/>
    <w:rsid w:val="003127D6"/>
    <w:rsid w:val="00320A56"/>
    <w:rsid w:val="00333869"/>
    <w:rsid w:val="00347893"/>
    <w:rsid w:val="00354B2B"/>
    <w:rsid w:val="0037461B"/>
    <w:rsid w:val="00391298"/>
    <w:rsid w:val="00394D53"/>
    <w:rsid w:val="00395BB7"/>
    <w:rsid w:val="003B0DFF"/>
    <w:rsid w:val="003B24BB"/>
    <w:rsid w:val="003B7175"/>
    <w:rsid w:val="003C4719"/>
    <w:rsid w:val="003C7ED1"/>
    <w:rsid w:val="003D7B2E"/>
    <w:rsid w:val="003E15B5"/>
    <w:rsid w:val="003E5BD2"/>
    <w:rsid w:val="003F1693"/>
    <w:rsid w:val="003F5569"/>
    <w:rsid w:val="003F5AF0"/>
    <w:rsid w:val="00411141"/>
    <w:rsid w:val="00427F18"/>
    <w:rsid w:val="00440CB3"/>
    <w:rsid w:val="00480377"/>
    <w:rsid w:val="00490057"/>
    <w:rsid w:val="004946A4"/>
    <w:rsid w:val="004967B4"/>
    <w:rsid w:val="004C2017"/>
    <w:rsid w:val="004C3F8F"/>
    <w:rsid w:val="004D5233"/>
    <w:rsid w:val="004E70CC"/>
    <w:rsid w:val="0050245C"/>
    <w:rsid w:val="00514739"/>
    <w:rsid w:val="005159D0"/>
    <w:rsid w:val="00542D38"/>
    <w:rsid w:val="00545B5B"/>
    <w:rsid w:val="00562DBC"/>
    <w:rsid w:val="00573CBB"/>
    <w:rsid w:val="005A1D8A"/>
    <w:rsid w:val="005D24C6"/>
    <w:rsid w:val="005E3C5B"/>
    <w:rsid w:val="005E5490"/>
    <w:rsid w:val="005F3125"/>
    <w:rsid w:val="005F7085"/>
    <w:rsid w:val="005F76C0"/>
    <w:rsid w:val="00600218"/>
    <w:rsid w:val="0060738D"/>
    <w:rsid w:val="00623F82"/>
    <w:rsid w:val="006474AC"/>
    <w:rsid w:val="006550E5"/>
    <w:rsid w:val="006800CE"/>
    <w:rsid w:val="00687758"/>
    <w:rsid w:val="006919B0"/>
    <w:rsid w:val="006B1AD0"/>
    <w:rsid w:val="006E1D74"/>
    <w:rsid w:val="006F2451"/>
    <w:rsid w:val="00736C10"/>
    <w:rsid w:val="0075135C"/>
    <w:rsid w:val="007545D2"/>
    <w:rsid w:val="007613D3"/>
    <w:rsid w:val="00764E59"/>
    <w:rsid w:val="00765C9B"/>
    <w:rsid w:val="007D6DB5"/>
    <w:rsid w:val="007E1DD9"/>
    <w:rsid w:val="007E4604"/>
    <w:rsid w:val="00804132"/>
    <w:rsid w:val="008130C1"/>
    <w:rsid w:val="008204AB"/>
    <w:rsid w:val="0083663D"/>
    <w:rsid w:val="00875C0A"/>
    <w:rsid w:val="00877AD4"/>
    <w:rsid w:val="008B2E8A"/>
    <w:rsid w:val="008D4D31"/>
    <w:rsid w:val="008E6F5D"/>
    <w:rsid w:val="008F1AA5"/>
    <w:rsid w:val="009165D5"/>
    <w:rsid w:val="00921226"/>
    <w:rsid w:val="00946B96"/>
    <w:rsid w:val="00966E7E"/>
    <w:rsid w:val="00976A38"/>
    <w:rsid w:val="00977DE0"/>
    <w:rsid w:val="009846ED"/>
    <w:rsid w:val="00996949"/>
    <w:rsid w:val="009B7C18"/>
    <w:rsid w:val="009C212E"/>
    <w:rsid w:val="009E13CB"/>
    <w:rsid w:val="009E7FB4"/>
    <w:rsid w:val="00A0169C"/>
    <w:rsid w:val="00A022CD"/>
    <w:rsid w:val="00A067A9"/>
    <w:rsid w:val="00A11C19"/>
    <w:rsid w:val="00A1795B"/>
    <w:rsid w:val="00A3039A"/>
    <w:rsid w:val="00A30B61"/>
    <w:rsid w:val="00A31461"/>
    <w:rsid w:val="00A31A70"/>
    <w:rsid w:val="00A840FA"/>
    <w:rsid w:val="00A90C0A"/>
    <w:rsid w:val="00A93AD6"/>
    <w:rsid w:val="00AA1486"/>
    <w:rsid w:val="00AB05B7"/>
    <w:rsid w:val="00AB4DCA"/>
    <w:rsid w:val="00AD46E2"/>
    <w:rsid w:val="00AE3D2D"/>
    <w:rsid w:val="00AF4AFE"/>
    <w:rsid w:val="00AF7AB8"/>
    <w:rsid w:val="00B34253"/>
    <w:rsid w:val="00B36816"/>
    <w:rsid w:val="00B43DF9"/>
    <w:rsid w:val="00B440AC"/>
    <w:rsid w:val="00B95A6A"/>
    <w:rsid w:val="00BA0F3F"/>
    <w:rsid w:val="00BA3E53"/>
    <w:rsid w:val="00BC21A7"/>
    <w:rsid w:val="00BE6B4D"/>
    <w:rsid w:val="00BF322C"/>
    <w:rsid w:val="00BF5F21"/>
    <w:rsid w:val="00C0776F"/>
    <w:rsid w:val="00C15715"/>
    <w:rsid w:val="00C167C8"/>
    <w:rsid w:val="00C3459F"/>
    <w:rsid w:val="00C43A11"/>
    <w:rsid w:val="00C50F41"/>
    <w:rsid w:val="00C5136C"/>
    <w:rsid w:val="00C659A2"/>
    <w:rsid w:val="00C73ACB"/>
    <w:rsid w:val="00CB7387"/>
    <w:rsid w:val="00CC2220"/>
    <w:rsid w:val="00CD2F6E"/>
    <w:rsid w:val="00CD3B31"/>
    <w:rsid w:val="00CD3B4C"/>
    <w:rsid w:val="00CF14C5"/>
    <w:rsid w:val="00D270F1"/>
    <w:rsid w:val="00D31CE5"/>
    <w:rsid w:val="00D34AEF"/>
    <w:rsid w:val="00D50B9F"/>
    <w:rsid w:val="00D66C17"/>
    <w:rsid w:val="00DA1FC8"/>
    <w:rsid w:val="00DB0A5E"/>
    <w:rsid w:val="00DB0C72"/>
    <w:rsid w:val="00DD253D"/>
    <w:rsid w:val="00DD7915"/>
    <w:rsid w:val="00E07CE5"/>
    <w:rsid w:val="00E07FFB"/>
    <w:rsid w:val="00E34A93"/>
    <w:rsid w:val="00E45DB1"/>
    <w:rsid w:val="00E637D4"/>
    <w:rsid w:val="00E66FCA"/>
    <w:rsid w:val="00E7646C"/>
    <w:rsid w:val="00E92583"/>
    <w:rsid w:val="00E92EDE"/>
    <w:rsid w:val="00EC4890"/>
    <w:rsid w:val="00EC7AC9"/>
    <w:rsid w:val="00EC7F59"/>
    <w:rsid w:val="00EE05E0"/>
    <w:rsid w:val="00EF0741"/>
    <w:rsid w:val="00F1609E"/>
    <w:rsid w:val="00F434A9"/>
    <w:rsid w:val="00F511F2"/>
    <w:rsid w:val="00F52C4B"/>
    <w:rsid w:val="00F550FB"/>
    <w:rsid w:val="00F67BE8"/>
    <w:rsid w:val="00F80EEC"/>
    <w:rsid w:val="00FC66A2"/>
    <w:rsid w:val="00FC72F1"/>
    <w:rsid w:val="61056E8C"/>
    <w:rsid w:val="61E85777"/>
    <w:rsid w:val="63B170DC"/>
    <w:rsid w:val="7C653C53"/>
    <w:rsid w:val="7ECD2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1386"/>
    <w:rPr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rsid w:val="001F1386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link w:val="Subsol"/>
    <w:rsid w:val="001F1386"/>
    <w:rPr>
      <w:lang w:val="ro-RO" w:eastAsia="ro-RO" w:bidi="ar-SA"/>
    </w:rPr>
  </w:style>
  <w:style w:type="paragraph" w:styleId="Antet">
    <w:name w:val="header"/>
    <w:basedOn w:val="Normal"/>
    <w:rsid w:val="001F1386"/>
    <w:pPr>
      <w:tabs>
        <w:tab w:val="center" w:pos="4320"/>
        <w:tab w:val="right" w:pos="8640"/>
      </w:tabs>
    </w:pPr>
  </w:style>
  <w:style w:type="character" w:styleId="Hyperlink">
    <w:name w:val="Hyperlink"/>
    <w:basedOn w:val="Fontdeparagrafimplicit"/>
    <w:rsid w:val="001F1386"/>
    <w:rPr>
      <w:color w:val="0000FF"/>
      <w:u w:val="single"/>
    </w:rPr>
  </w:style>
  <w:style w:type="character" w:styleId="Numrdepagin">
    <w:name w:val="page number"/>
    <w:basedOn w:val="Fontdeparagrafimplicit"/>
    <w:rsid w:val="001F1386"/>
  </w:style>
  <w:style w:type="table" w:styleId="GrilTabel">
    <w:name w:val="Table Grid"/>
    <w:basedOn w:val="TabelNormal"/>
    <w:rsid w:val="001F13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oterChar">
    <w:name w:val="Footer Char"/>
    <w:basedOn w:val="Fontdeparagrafimplicit"/>
    <w:locked/>
    <w:rsid w:val="001F1386"/>
    <w:rPr>
      <w:lang w:val="ro-RO" w:eastAsia="ro-RO" w:bidi="ar-SA"/>
    </w:rPr>
  </w:style>
  <w:style w:type="paragraph" w:styleId="Listparagraf">
    <w:name w:val="List Paragraph"/>
    <w:basedOn w:val="Normal"/>
    <w:uiPriority w:val="34"/>
    <w:qFormat/>
    <w:rsid w:val="00A3039A"/>
    <w:pPr>
      <w:ind w:left="720"/>
      <w:contextualSpacing/>
    </w:pPr>
    <w:rPr>
      <w:sz w:val="24"/>
      <w:szCs w:val="24"/>
      <w:lang w:val="en-US" w:eastAsia="en-US"/>
    </w:rPr>
  </w:style>
  <w:style w:type="paragraph" w:styleId="TextnBalon">
    <w:name w:val="Balloon Text"/>
    <w:basedOn w:val="Normal"/>
    <w:link w:val="TextnBalonCaracter"/>
    <w:rsid w:val="00045602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045602"/>
    <w:rPr>
      <w:rFonts w:ascii="Tahoma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42</Pages>
  <Words>7758</Words>
  <Characters>44221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51876</CharactersWithSpaces>
  <SharedDoc>false</SharedDoc>
  <HLinks>
    <vt:vector size="6" baseType="variant">
      <vt:variant>
        <vt:i4>7209020</vt:i4>
      </vt:variant>
      <vt:variant>
        <vt:i4>5</vt:i4>
      </vt:variant>
      <vt:variant>
        <vt:i4>0</vt:i4>
      </vt:variant>
      <vt:variant>
        <vt:i4>5</vt:i4>
      </vt:variant>
      <vt:variant>
        <vt:lpwstr>http://www.itmtimis.ro/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carla.georgiu</dc:creator>
  <cp:lastModifiedBy>claudia.pilica</cp:lastModifiedBy>
  <cp:revision>7</cp:revision>
  <cp:lastPrinted>2023-12-27T07:19:00Z</cp:lastPrinted>
  <dcterms:created xsi:type="dcterms:W3CDTF">2025-02-18T07:35:00Z</dcterms:created>
  <dcterms:modified xsi:type="dcterms:W3CDTF">2025-04-15T06:36:00Z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8D77ABDEB9CC4209BDDC4E3982C6E94B</vt:lpwstr>
  </property>
</Properties>
</file>